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936B" w14:textId="00A180F1" w:rsidR="0034198F" w:rsidRPr="005535BD" w:rsidRDefault="00363796" w:rsidP="001C5441">
      <w:pPr>
        <w:jc w:val="center"/>
      </w:pPr>
      <w:r>
        <w:rPr>
          <w:noProof/>
          <w:lang w:eastAsia="fr-FR"/>
        </w:rPr>
        <w:drawing>
          <wp:inline distT="0" distB="0" distL="0" distR="0" wp14:anchorId="77328DE4" wp14:editId="17D8AE56">
            <wp:extent cx="3810000" cy="1876425"/>
            <wp:effectExtent l="0" t="0" r="0" b="9525"/>
            <wp:docPr id="1420597211" name="Image 1" descr="EBU 40th anniversary logo, the standard EBU blue eye logo and strapline 'the voice of blind and partially sighted people in Europe', with a blue panel on the right containing the text '40 years - 1984-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97211" name="Image 1" descr="EBU 40th anniversary logo, the standard EBU blue eye logo and strapline 'the voice of blind and partially sighted people in Europe', with a blue panel on the right containing the text '40 years - 1984-2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876425"/>
                    </a:xfrm>
                    <a:prstGeom prst="rect">
                      <a:avLst/>
                    </a:prstGeom>
                    <a:noFill/>
                    <a:ln>
                      <a:noFill/>
                    </a:ln>
                  </pic:spPr>
                </pic:pic>
              </a:graphicData>
            </a:graphic>
          </wp:inline>
        </w:drawing>
      </w:r>
    </w:p>
    <w:p w14:paraId="04205986" w14:textId="578F17BD" w:rsidR="0002298B" w:rsidRPr="005535BD" w:rsidRDefault="00004C17" w:rsidP="00250674">
      <w:pPr>
        <w:pStyle w:val="Titre1"/>
      </w:pPr>
      <w:r w:rsidRPr="005535BD">
        <w:t>EBU Member</w:t>
      </w:r>
      <w:r w:rsidR="0002298B" w:rsidRPr="005535BD">
        <w:t>s</w:t>
      </w:r>
      <w:r w:rsidRPr="005535BD">
        <w:t>'</w:t>
      </w:r>
      <w:r w:rsidR="0002298B" w:rsidRPr="005535BD">
        <w:t xml:space="preserve"> Newsletter</w:t>
      </w:r>
      <w:r w:rsidR="00752A3C" w:rsidRPr="005535BD">
        <w:t xml:space="preserve"> 202</w:t>
      </w:r>
      <w:r w:rsidR="00771F19">
        <w:t>4</w:t>
      </w:r>
    </w:p>
    <w:p w14:paraId="09307C2E" w14:textId="640E8A43" w:rsidR="00680D7F" w:rsidRDefault="00C34AE0" w:rsidP="00771F19">
      <w:pPr>
        <w:pStyle w:val="Titre2"/>
      </w:pPr>
      <w:r w:rsidRPr="005535BD">
        <w:t xml:space="preserve">Number </w:t>
      </w:r>
      <w:r w:rsidR="00A548FA">
        <w:t>t</w:t>
      </w:r>
      <w:r w:rsidR="00165ACC">
        <w:t>hree</w:t>
      </w:r>
      <w:r w:rsidR="00A50C5F" w:rsidRPr="005535BD">
        <w:t>,</w:t>
      </w:r>
      <w:r w:rsidR="0002298B" w:rsidRPr="005535BD">
        <w:t xml:space="preserve"> </w:t>
      </w:r>
      <w:r w:rsidR="00165ACC">
        <w:t>March</w:t>
      </w:r>
      <w:r w:rsidR="0002298B" w:rsidRPr="005535BD">
        <w:t>.</w:t>
      </w:r>
    </w:p>
    <w:p w14:paraId="5A72D171" w14:textId="47BB4D14" w:rsidR="007E3154" w:rsidRPr="005535BD" w:rsidRDefault="007E3154" w:rsidP="008209FC">
      <w:pPr>
        <w:pStyle w:val="Titre2"/>
      </w:pPr>
      <w:r w:rsidRPr="005535BD">
        <w:t>O</w:t>
      </w:r>
      <w:r w:rsidR="007246A1" w:rsidRPr="005535BD">
        <w:t>ur</w:t>
      </w:r>
      <w:r w:rsidRPr="005535BD">
        <w:t xml:space="preserve"> </w:t>
      </w:r>
      <w:r w:rsidR="007246A1" w:rsidRPr="005535BD">
        <w:t>campaigns</w:t>
      </w:r>
    </w:p>
    <w:p w14:paraId="5AB42076" w14:textId="77777777" w:rsidR="0012049D" w:rsidRPr="008366C8" w:rsidRDefault="0012049D" w:rsidP="0012049D">
      <w:pPr>
        <w:spacing w:after="160" w:line="259" w:lineRule="auto"/>
      </w:pPr>
      <w:r>
        <w:t xml:space="preserve">After a provisional agreement was reached between the European Parliament and the EU Council negotiators on the proposed Directive establishing a </w:t>
      </w:r>
      <w:r w:rsidRPr="007F5DCF">
        <w:rPr>
          <w:b/>
          <w:bCs/>
        </w:rPr>
        <w:t>European Disability Card and European Parking Card</w:t>
      </w:r>
      <w:r>
        <w:t xml:space="preserve"> for persons with disabilities, we sent an a</w:t>
      </w:r>
      <w:r w:rsidRPr="008366C8">
        <w:t xml:space="preserve">ssessment of </w:t>
      </w:r>
      <w:r>
        <w:t>this result</w:t>
      </w:r>
      <w:r w:rsidRPr="008366C8">
        <w:t xml:space="preserve"> to</w:t>
      </w:r>
      <w:r>
        <w:t xml:space="preserve"> our </w:t>
      </w:r>
      <w:r w:rsidRPr="008366C8">
        <w:t>membership</w:t>
      </w:r>
      <w:r>
        <w:t xml:space="preserve"> and invited questions</w:t>
      </w:r>
      <w:r w:rsidRPr="008366C8">
        <w:t>.</w:t>
      </w:r>
      <w:r>
        <w:t xml:space="preserve"> A p</w:t>
      </w:r>
      <w:r w:rsidRPr="008366C8">
        <w:t xml:space="preserve">rovisional agreement </w:t>
      </w:r>
      <w:r>
        <w:t xml:space="preserve">was </w:t>
      </w:r>
      <w:r w:rsidRPr="008366C8">
        <w:t xml:space="preserve">also reached on </w:t>
      </w:r>
      <w:r>
        <w:t xml:space="preserve">the </w:t>
      </w:r>
      <w:r w:rsidRPr="008366C8">
        <w:t xml:space="preserve">parallel proposal, to extend the rules to third country nationals. </w:t>
      </w:r>
      <w:r>
        <w:t xml:space="preserve">We issued a </w:t>
      </w:r>
      <w:hyperlink r:id="rId7" w:history="1">
        <w:r w:rsidRPr="00243D6B">
          <w:rPr>
            <w:rStyle w:val="Lienhypertexte"/>
          </w:rPr>
          <w:t>press release</w:t>
        </w:r>
      </w:hyperlink>
      <w:r>
        <w:t xml:space="preserve"> to welcome a landmark development, urging the legislator to formally adopt the new legislation as a package before the European elections of June – something which we have learned risks not happening due to a backlog in translations. </w:t>
      </w:r>
    </w:p>
    <w:p w14:paraId="4B4E2782" w14:textId="77777777" w:rsidR="0012049D" w:rsidRDefault="0012049D" w:rsidP="0012049D">
      <w:pPr>
        <w:spacing w:after="160" w:line="259" w:lineRule="auto"/>
      </w:pPr>
      <w:r>
        <w:t xml:space="preserve">We participated in the EU </w:t>
      </w:r>
      <w:r w:rsidRPr="008366C8">
        <w:rPr>
          <w:b/>
          <w:bCs/>
        </w:rPr>
        <w:t>Disability Platform Plenary</w:t>
      </w:r>
      <w:r>
        <w:t xml:space="preserve"> of 18 March. Noteworthy is the following:</w:t>
      </w:r>
    </w:p>
    <w:p w14:paraId="104E7B80" w14:textId="77777777" w:rsidR="0012049D" w:rsidRPr="0012049D" w:rsidRDefault="0012049D" w:rsidP="0012049D">
      <w:pPr>
        <w:pStyle w:val="Paragraphedeliste"/>
        <w:numPr>
          <w:ilvl w:val="0"/>
          <w:numId w:val="47"/>
        </w:numPr>
        <w:spacing w:before="0" w:after="160" w:line="259" w:lineRule="auto"/>
        <w:rPr>
          <w:rFonts w:ascii="Arial" w:hAnsi="Arial"/>
          <w:sz w:val="28"/>
        </w:rPr>
      </w:pPr>
      <w:r w:rsidRPr="0012049D">
        <w:rPr>
          <w:rFonts w:ascii="Arial" w:hAnsi="Arial"/>
          <w:sz w:val="28"/>
        </w:rPr>
        <w:t xml:space="preserve">It was good news to hear from the Belgian Presidency of the EU that the Equal Treatment Directive proposal is still being considered, after 16 years, even if “the text is likely to change a lot”. An eventual briefing to disabled </w:t>
      </w:r>
      <w:proofErr w:type="gramStart"/>
      <w:r w:rsidRPr="0012049D">
        <w:rPr>
          <w:rFonts w:ascii="Arial" w:hAnsi="Arial"/>
          <w:sz w:val="28"/>
        </w:rPr>
        <w:t>peoples</w:t>
      </w:r>
      <w:proofErr w:type="gramEnd"/>
      <w:r w:rsidRPr="0012049D">
        <w:rPr>
          <w:rFonts w:ascii="Arial" w:hAnsi="Arial"/>
          <w:sz w:val="28"/>
        </w:rPr>
        <w:t xml:space="preserve"> organisations on the state of play was asked for.</w:t>
      </w:r>
    </w:p>
    <w:p w14:paraId="2DE485BD" w14:textId="77777777" w:rsidR="0012049D" w:rsidRPr="0012049D" w:rsidRDefault="0012049D" w:rsidP="0012049D">
      <w:pPr>
        <w:pStyle w:val="Paragraphedeliste"/>
        <w:numPr>
          <w:ilvl w:val="0"/>
          <w:numId w:val="47"/>
        </w:numPr>
        <w:spacing w:before="0" w:after="160" w:line="259" w:lineRule="auto"/>
        <w:rPr>
          <w:rFonts w:ascii="Arial" w:hAnsi="Arial"/>
          <w:sz w:val="28"/>
        </w:rPr>
      </w:pPr>
      <w:r w:rsidRPr="0012049D">
        <w:rPr>
          <w:rFonts w:ascii="Arial" w:hAnsi="Arial"/>
          <w:sz w:val="28"/>
        </w:rPr>
        <w:t>Many deliverables of the Disability Employment Package are ready or being finalised – see further below.</w:t>
      </w:r>
    </w:p>
    <w:p w14:paraId="32EB6BE4" w14:textId="77777777" w:rsidR="0012049D" w:rsidRPr="0012049D" w:rsidRDefault="0012049D" w:rsidP="0012049D">
      <w:pPr>
        <w:pStyle w:val="Paragraphedeliste"/>
        <w:numPr>
          <w:ilvl w:val="0"/>
          <w:numId w:val="47"/>
        </w:numPr>
        <w:spacing w:before="0" w:after="160" w:line="259" w:lineRule="auto"/>
        <w:rPr>
          <w:rFonts w:ascii="Arial" w:hAnsi="Arial"/>
          <w:sz w:val="28"/>
        </w:rPr>
      </w:pPr>
      <w:r w:rsidRPr="0012049D">
        <w:rPr>
          <w:rFonts w:ascii="Arial" w:hAnsi="Arial"/>
          <w:sz w:val="28"/>
        </w:rPr>
        <w:t>It is acknowledged that the impact of artificial intelligence on assistive technologies needs to be more ambitiously addressed in the EU Disability Rights Strategy.</w:t>
      </w:r>
    </w:p>
    <w:p w14:paraId="0C96E791" w14:textId="77777777" w:rsidR="0012049D" w:rsidRDefault="0012049D" w:rsidP="0012049D">
      <w:pPr>
        <w:spacing w:after="160" w:line="259" w:lineRule="auto"/>
      </w:pPr>
      <w:r>
        <w:t xml:space="preserve">We also participated in the </w:t>
      </w:r>
      <w:r w:rsidRPr="008366C8">
        <w:rPr>
          <w:b/>
          <w:bCs/>
        </w:rPr>
        <w:t>Belgian Presidency of the EU conference</w:t>
      </w:r>
      <w:r>
        <w:t xml:space="preserve"> of 19 March, in the framework of the EU Disability Platform, “</w:t>
      </w:r>
      <w:r w:rsidRPr="00A5398B">
        <w:t xml:space="preserve">Towards full inclusion of </w:t>
      </w:r>
      <w:r>
        <w:t>persons with disabilitie</w:t>
      </w:r>
      <w:r w:rsidRPr="00A5398B">
        <w:t>s – the European Pillar of Social Rights and beyond</w:t>
      </w:r>
      <w:r>
        <w:t>”. Some highlights:</w:t>
      </w:r>
    </w:p>
    <w:p w14:paraId="143E6212" w14:textId="77777777" w:rsidR="0012049D" w:rsidRPr="0012049D" w:rsidRDefault="0012049D" w:rsidP="0012049D">
      <w:pPr>
        <w:pStyle w:val="Paragraphedeliste"/>
        <w:numPr>
          <w:ilvl w:val="0"/>
          <w:numId w:val="48"/>
        </w:numPr>
        <w:spacing w:before="0" w:after="160" w:line="259" w:lineRule="auto"/>
        <w:rPr>
          <w:rFonts w:ascii="Arial" w:hAnsi="Arial"/>
          <w:sz w:val="28"/>
        </w:rPr>
      </w:pPr>
      <w:r w:rsidRPr="0012049D">
        <w:rPr>
          <w:rFonts w:ascii="Arial" w:hAnsi="Arial"/>
          <w:sz w:val="28"/>
        </w:rPr>
        <w:t xml:space="preserve">About the European Disability Card initiative, it was interesting to hear some Member States recognise the interest of having some EU-level unified principles for the assessment of disability; and the Commission warn about the importance of controlling the implementation and interpretation of the future </w:t>
      </w:r>
      <w:r w:rsidRPr="0012049D">
        <w:rPr>
          <w:rFonts w:ascii="Arial" w:hAnsi="Arial"/>
          <w:sz w:val="28"/>
        </w:rPr>
        <w:lastRenderedPageBreak/>
        <w:t>directive. We brought our message about the missed opportunity to address the gap in transition when moving one’s residence to another Member State, and it was nice to hear it echoed by the European Trade Union Confederation. We asked the Commission to address this important remaining gap for the equal treatment in the EU mobility of persons with disabilities.</w:t>
      </w:r>
    </w:p>
    <w:p w14:paraId="38450F73" w14:textId="77777777" w:rsidR="0012049D" w:rsidRPr="0012049D" w:rsidRDefault="0012049D" w:rsidP="0012049D">
      <w:pPr>
        <w:pStyle w:val="Paragraphedeliste"/>
        <w:numPr>
          <w:ilvl w:val="0"/>
          <w:numId w:val="48"/>
        </w:numPr>
        <w:spacing w:before="0" w:after="160" w:line="259" w:lineRule="auto"/>
        <w:rPr>
          <w:rFonts w:ascii="Arial" w:hAnsi="Arial"/>
          <w:sz w:val="28"/>
        </w:rPr>
      </w:pPr>
      <w:r w:rsidRPr="0012049D">
        <w:rPr>
          <w:rFonts w:ascii="Arial" w:hAnsi="Arial"/>
          <w:sz w:val="28"/>
        </w:rPr>
        <w:t xml:space="preserve">Regarding employment, a representative of the EPSCO Council welcomed the new Disability Employment Gap indicator as a factor of new prominence of this matter in their work, while pointing at persistent inconsistencies in data on employment at EU level. For our part, we ask for data to be further disaggregated by type of disability, to reflect the specific situation of visually impaired people. To-date, the available data distinguishing by type of functional limitation is essentially just to quantify the respective types of limitations and their seriousness, whereas disability is generally treated </w:t>
      </w:r>
      <w:proofErr w:type="gramStart"/>
      <w:r w:rsidRPr="0012049D">
        <w:rPr>
          <w:rFonts w:ascii="Arial" w:hAnsi="Arial"/>
          <w:sz w:val="28"/>
        </w:rPr>
        <w:t>as a whole when</w:t>
      </w:r>
      <w:proofErr w:type="gramEnd"/>
      <w:r w:rsidRPr="0012049D">
        <w:rPr>
          <w:rFonts w:ascii="Arial" w:hAnsi="Arial"/>
          <w:sz w:val="28"/>
        </w:rPr>
        <w:t xml:space="preserve"> considering the different aspects of life.</w:t>
      </w:r>
    </w:p>
    <w:p w14:paraId="4C6E907C" w14:textId="77777777" w:rsidR="0012049D" w:rsidRPr="0012049D" w:rsidRDefault="0012049D" w:rsidP="0012049D">
      <w:pPr>
        <w:pStyle w:val="Paragraphedeliste"/>
        <w:numPr>
          <w:ilvl w:val="0"/>
          <w:numId w:val="48"/>
        </w:numPr>
        <w:spacing w:before="0" w:after="160" w:line="259" w:lineRule="auto"/>
        <w:rPr>
          <w:rFonts w:ascii="Arial" w:hAnsi="Arial"/>
          <w:sz w:val="28"/>
        </w:rPr>
      </w:pPr>
      <w:r w:rsidRPr="0012049D">
        <w:rPr>
          <w:rFonts w:ascii="Arial" w:hAnsi="Arial"/>
          <w:sz w:val="28"/>
        </w:rPr>
        <w:t>About the European Accessibility Act, we pointed out that it leaves out many products and services, especially in the real world, such as urban transport, household appliances, the labelling of food products, and the built environment – all aspects that matter a lot in the daily lives of BPS people. Importantly, the Commission clarified that, for the EU to address accessibility through legislation, there needs to be evidence of barriers/ distortions in the EU single market due to the absence of harmonisation in this area.</w:t>
      </w:r>
    </w:p>
    <w:p w14:paraId="48A9B97E" w14:textId="77777777" w:rsidR="0012049D" w:rsidRPr="0012049D" w:rsidRDefault="0012049D" w:rsidP="0012049D">
      <w:pPr>
        <w:pStyle w:val="Paragraphedeliste"/>
        <w:numPr>
          <w:ilvl w:val="0"/>
          <w:numId w:val="48"/>
        </w:numPr>
        <w:spacing w:before="0" w:after="160" w:line="259" w:lineRule="auto"/>
        <w:rPr>
          <w:rFonts w:ascii="Arial" w:hAnsi="Arial"/>
          <w:sz w:val="28"/>
        </w:rPr>
      </w:pPr>
      <w:r w:rsidRPr="0012049D">
        <w:rPr>
          <w:rFonts w:ascii="Arial" w:hAnsi="Arial"/>
          <w:sz w:val="28"/>
        </w:rPr>
        <w:t>Concerning the rest of the Disability Strategy 2021-2030, EDF called for action that makes a difference for persons with disabilities, e.g., a Disability Employment and Skills Guarantee, as new flagship initiative. The Commission, for its part, flagged 2025 as a key year to link policies and reforms to funding, due to the EU’s Multiannual Financial Framework.</w:t>
      </w:r>
    </w:p>
    <w:p w14:paraId="323DE573" w14:textId="77777777" w:rsidR="0012049D" w:rsidRDefault="0012049D" w:rsidP="0012049D">
      <w:pPr>
        <w:spacing w:after="160" w:line="259" w:lineRule="auto"/>
      </w:pPr>
      <w:r>
        <w:t xml:space="preserve">We attended the European Commission </w:t>
      </w:r>
      <w:r w:rsidRPr="008E5DEC">
        <w:t>DG E</w:t>
      </w:r>
      <w:r>
        <w:t>mployment and Social Affairs</w:t>
      </w:r>
      <w:r w:rsidRPr="008E5DEC">
        <w:t xml:space="preserve"> Civil Society Seminar on </w:t>
      </w:r>
      <w:r>
        <w:t xml:space="preserve">the </w:t>
      </w:r>
      <w:r w:rsidRPr="008E5DEC">
        <w:t>priorities for</w:t>
      </w:r>
      <w:r>
        <w:t xml:space="preserve"> the</w:t>
      </w:r>
      <w:r w:rsidRPr="008E5DEC">
        <w:t xml:space="preserve"> </w:t>
      </w:r>
      <w:r w:rsidRPr="00130FAB">
        <w:rPr>
          <w:b/>
          <w:bCs/>
        </w:rPr>
        <w:t>European Semester</w:t>
      </w:r>
      <w:r w:rsidRPr="008E5DEC">
        <w:t xml:space="preserve"> (12</w:t>
      </w:r>
      <w:r>
        <w:t xml:space="preserve"> March</w:t>
      </w:r>
      <w:r w:rsidRPr="008E5DEC">
        <w:t>)</w:t>
      </w:r>
      <w:r>
        <w:t>. Our key message there was to use this framework to push EU the concerned Member States to drop the so-called “disability benefits trap”, i.e., the loss of such benefits in case of paid employment. This was also repeated at the Belgian Presidency conference mentioned above.</w:t>
      </w:r>
    </w:p>
    <w:p w14:paraId="0B983BFB" w14:textId="77777777" w:rsidR="0012049D" w:rsidRDefault="0012049D" w:rsidP="0012049D">
      <w:pPr>
        <w:spacing w:after="160" w:line="259" w:lineRule="auto"/>
      </w:pPr>
      <w:r>
        <w:t xml:space="preserve">We also attended the European Economic and Social Committee’s </w:t>
      </w:r>
      <w:r w:rsidRPr="001F1CCF">
        <w:t xml:space="preserve">Civil Society Week - panel "Towards a </w:t>
      </w:r>
      <w:r w:rsidRPr="00DE449B">
        <w:rPr>
          <w:b/>
          <w:bCs/>
        </w:rPr>
        <w:t>Digital Transformation</w:t>
      </w:r>
      <w:r w:rsidRPr="001F1CCF">
        <w:t xml:space="preserve"> that leaves no one behind" (6</w:t>
      </w:r>
      <w:r>
        <w:t xml:space="preserve"> March</w:t>
      </w:r>
      <w:r w:rsidRPr="001F1CCF">
        <w:t>)</w:t>
      </w:r>
      <w:r>
        <w:t xml:space="preserve"> and its </w:t>
      </w:r>
      <w:r w:rsidRPr="001F1CCF">
        <w:t xml:space="preserve">Permanent Group on disability Rights public hearing on "Potential and challenges of </w:t>
      </w:r>
      <w:r w:rsidRPr="00DE449B">
        <w:rPr>
          <w:b/>
          <w:bCs/>
        </w:rPr>
        <w:t>Assistive Technology and AI</w:t>
      </w:r>
      <w:r w:rsidRPr="001F1CCF">
        <w:t xml:space="preserve"> on the life of </w:t>
      </w:r>
      <w:r>
        <w:t>persons with disabilities</w:t>
      </w:r>
      <w:r w:rsidRPr="001F1CCF">
        <w:t>" (14</w:t>
      </w:r>
      <w:r>
        <w:t xml:space="preserve"> March</w:t>
      </w:r>
      <w:r w:rsidRPr="001F1CCF">
        <w:t>)</w:t>
      </w:r>
      <w:r>
        <w:t>, to bring the perspective of visually impaired persons.</w:t>
      </w:r>
    </w:p>
    <w:p w14:paraId="6A41BF6F" w14:textId="77777777" w:rsidR="0012049D" w:rsidRPr="00E726DA" w:rsidRDefault="0012049D" w:rsidP="0012049D">
      <w:pPr>
        <w:spacing w:after="160" w:line="259" w:lineRule="auto"/>
      </w:pPr>
      <w:r w:rsidRPr="00E726DA">
        <w:t>An agreement was found on the</w:t>
      </w:r>
      <w:r>
        <w:rPr>
          <w:b/>
          <w:bCs/>
        </w:rPr>
        <w:t xml:space="preserve"> </w:t>
      </w:r>
      <w:r w:rsidRPr="00E726DA">
        <w:rPr>
          <w:b/>
          <w:bCs/>
        </w:rPr>
        <w:t>Artificial Intelligence Act</w:t>
      </w:r>
      <w:r w:rsidRPr="00D701FC">
        <w:t xml:space="preserve">. The text includes important accessibility requirements for persons with </w:t>
      </w:r>
      <w:proofErr w:type="gramStart"/>
      <w:r w:rsidRPr="00D701FC">
        <w:t>disabilities, but</w:t>
      </w:r>
      <w:proofErr w:type="gramEnd"/>
      <w:r w:rsidRPr="00D701FC">
        <w:t xml:space="preserve"> falls short of fully protecting fundamental rights. See the European Disability Forum’s </w:t>
      </w:r>
      <w:hyperlink r:id="rId8" w:history="1">
        <w:r w:rsidRPr="00393F1D">
          <w:rPr>
            <w:rStyle w:val="Lienhypertexte"/>
          </w:rPr>
          <w:t>analysis</w:t>
        </w:r>
      </w:hyperlink>
      <w:r w:rsidRPr="00D701FC">
        <w:t>.</w:t>
      </w:r>
      <w:r>
        <w:rPr>
          <w:b/>
          <w:bCs/>
        </w:rPr>
        <w:t xml:space="preserve"> </w:t>
      </w:r>
    </w:p>
    <w:p w14:paraId="7759E874" w14:textId="77777777" w:rsidR="0012049D" w:rsidRDefault="0012049D" w:rsidP="0012049D">
      <w:pPr>
        <w:spacing w:after="160" w:line="259" w:lineRule="auto"/>
      </w:pPr>
      <w:r>
        <w:t xml:space="preserve">Following the circulation of the EBU recommendations for accessible </w:t>
      </w:r>
      <w:r w:rsidRPr="006F0B0B">
        <w:rPr>
          <w:b/>
          <w:bCs/>
        </w:rPr>
        <w:t>p</w:t>
      </w:r>
      <w:r w:rsidRPr="008366C8">
        <w:rPr>
          <w:b/>
          <w:bCs/>
        </w:rPr>
        <w:t>ayment terminals</w:t>
      </w:r>
      <w:r>
        <w:t xml:space="preserve">, we met </w:t>
      </w:r>
      <w:r w:rsidRPr="00FE6D4F">
        <w:t xml:space="preserve">with </w:t>
      </w:r>
      <w:r>
        <w:t xml:space="preserve">two industry representatives: the </w:t>
      </w:r>
      <w:r w:rsidRPr="00FE6D4F">
        <w:t xml:space="preserve">European Payments </w:t>
      </w:r>
      <w:r w:rsidRPr="00FE6D4F">
        <w:lastRenderedPageBreak/>
        <w:t>Council and with Payments Europe</w:t>
      </w:r>
      <w:r>
        <w:t>. The latter meeting was more useful and will lead to continued liaison. We also received useful feedback from the European Commission’s</w:t>
      </w:r>
      <w:r w:rsidRPr="00002EDF">
        <w:t xml:space="preserve"> service in charge of payment systems and services</w:t>
      </w:r>
      <w:r>
        <w:t>.</w:t>
      </w:r>
    </w:p>
    <w:p w14:paraId="4F378FE5" w14:textId="77777777" w:rsidR="0012049D" w:rsidRPr="009D4A77" w:rsidRDefault="0012049D" w:rsidP="0012049D">
      <w:pPr>
        <w:spacing w:after="160" w:line="259" w:lineRule="auto"/>
        <w:rPr>
          <w:b/>
          <w:bCs/>
        </w:rPr>
      </w:pPr>
      <w:r>
        <w:t>On 5 March, the</w:t>
      </w:r>
      <w:r w:rsidRPr="004F69AE">
        <w:t xml:space="preserve"> European Court of Justice </w:t>
      </w:r>
      <w:r>
        <w:t xml:space="preserve">delivered an important </w:t>
      </w:r>
      <w:hyperlink r:id="rId9" w:history="1">
        <w:r w:rsidRPr="00DA3F16">
          <w:rPr>
            <w:rStyle w:val="Lienhypertexte"/>
          </w:rPr>
          <w:t>ruling</w:t>
        </w:r>
      </w:hyperlink>
      <w:r>
        <w:t xml:space="preserve"> </w:t>
      </w:r>
      <w:r w:rsidRPr="004F69AE">
        <w:t xml:space="preserve">about </w:t>
      </w:r>
      <w:r w:rsidRPr="00C416A7">
        <w:rPr>
          <w:b/>
          <w:bCs/>
        </w:rPr>
        <w:t>standard</w:t>
      </w:r>
      <w:r>
        <w:rPr>
          <w:b/>
          <w:bCs/>
        </w:rPr>
        <w:t>isation</w:t>
      </w:r>
      <w:r>
        <w:t xml:space="preserve">, to say </w:t>
      </w:r>
      <w:r w:rsidRPr="00A575D6">
        <w:t xml:space="preserve">that there is an overriding public interest justifying the </w:t>
      </w:r>
      <w:r>
        <w:t xml:space="preserve">free </w:t>
      </w:r>
      <w:r w:rsidRPr="00A575D6">
        <w:t>disclosure</w:t>
      </w:r>
      <w:r>
        <w:t xml:space="preserve"> to the concerned NGOs</w:t>
      </w:r>
      <w:r w:rsidRPr="00A575D6">
        <w:t xml:space="preserve"> of the requested harmonised standards.</w:t>
      </w:r>
      <w:r>
        <w:t xml:space="preserve"> ANEC, the consumer voice in European standardisation commented as follows: “</w:t>
      </w:r>
      <w:r w:rsidRPr="00AD32E1">
        <w:t>While it is too soon to envisage what the practical consequences will be, we can already welcome the ECJ ruling which is stressing, again, that harmonised standards form part of EU law and thus that, according to the principles of the rule of law, transparency, openness and good governance, there is a right to access to harmonised standards, in line with ANEC’s position.</w:t>
      </w:r>
      <w:r>
        <w:t>”</w:t>
      </w:r>
    </w:p>
    <w:p w14:paraId="21981172" w14:textId="77777777" w:rsidR="0012049D" w:rsidRDefault="0012049D" w:rsidP="0012049D">
      <w:pPr>
        <w:spacing w:after="160" w:line="259" w:lineRule="auto"/>
      </w:pPr>
      <w:r>
        <w:t xml:space="preserve">We alerted a European Parliament rapporteur on the Directive on </w:t>
      </w:r>
      <w:r w:rsidRPr="00EA1B02">
        <w:rPr>
          <w:b/>
          <w:bCs/>
        </w:rPr>
        <w:t>pharmaceutical products, about labelling</w:t>
      </w:r>
      <w:r>
        <w:t xml:space="preserve">, to the </w:t>
      </w:r>
      <w:r w:rsidRPr="004F4699">
        <w:t>importan</w:t>
      </w:r>
      <w:r>
        <w:t>ce</w:t>
      </w:r>
      <w:r w:rsidRPr="004F4699">
        <w:t xml:space="preserve"> </w:t>
      </w:r>
      <w:r>
        <w:t xml:space="preserve">of </w:t>
      </w:r>
      <w:r w:rsidRPr="004F4699">
        <w:t>ensuring that the QR code is easily accessible and detectable for blind consumers.</w:t>
      </w:r>
    </w:p>
    <w:p w14:paraId="61E2004E" w14:textId="77777777" w:rsidR="0012049D" w:rsidRDefault="0012049D" w:rsidP="0012049D">
      <w:pPr>
        <w:spacing w:after="160" w:line="259" w:lineRule="auto"/>
      </w:pPr>
      <w:r>
        <w:t xml:space="preserve">We attended a joint BEUC (European consumer organisations) and AGE (the voice of elderly people in Europe) on the future </w:t>
      </w:r>
      <w:r w:rsidRPr="00341255">
        <w:rPr>
          <w:b/>
          <w:bCs/>
        </w:rPr>
        <w:t>digital euro</w:t>
      </w:r>
      <w:r>
        <w:t>, and we liaised with them, in follow-up, with two experts respectively from Estonia and Spain, on accessibility issues.</w:t>
      </w:r>
    </w:p>
    <w:p w14:paraId="36328B86" w14:textId="77777777" w:rsidR="0012049D" w:rsidRDefault="0012049D" w:rsidP="0012049D">
      <w:pPr>
        <w:spacing w:after="160" w:line="259" w:lineRule="auto"/>
      </w:pPr>
      <w:r>
        <w:t xml:space="preserve">We provided input for an EDF </w:t>
      </w:r>
      <w:r w:rsidRPr="00864053">
        <w:t xml:space="preserve">training </w:t>
      </w:r>
      <w:r>
        <w:t xml:space="preserve">session on accessible </w:t>
      </w:r>
      <w:r w:rsidRPr="008366C8">
        <w:rPr>
          <w:b/>
          <w:bCs/>
        </w:rPr>
        <w:t>tourism</w:t>
      </w:r>
      <w:r>
        <w:t>, with the help of our German and Italian members.</w:t>
      </w:r>
    </w:p>
    <w:p w14:paraId="4C1F6FB1" w14:textId="77777777" w:rsidR="0012049D" w:rsidRDefault="0012049D" w:rsidP="0012049D">
      <w:pPr>
        <w:spacing w:after="160" w:line="259" w:lineRule="auto"/>
      </w:pPr>
      <w:r>
        <w:t xml:space="preserve">We take this opportunity to inform our membership of the progress so far on deliverables, under the EU Disability Rights Strategy 2021-2030, for the </w:t>
      </w:r>
      <w:r w:rsidRPr="006C7235">
        <w:rPr>
          <w:b/>
          <w:bCs/>
        </w:rPr>
        <w:t>Disability Employment Package</w:t>
      </w:r>
      <w:r>
        <w:t>:</w:t>
      </w:r>
    </w:p>
    <w:p w14:paraId="6D0CB53C" w14:textId="77777777" w:rsidR="0012049D" w:rsidRPr="0012049D" w:rsidRDefault="0012049D" w:rsidP="0012049D">
      <w:pPr>
        <w:pStyle w:val="Paragraphedeliste"/>
        <w:numPr>
          <w:ilvl w:val="0"/>
          <w:numId w:val="46"/>
        </w:numPr>
        <w:spacing w:before="0" w:after="160" w:line="259" w:lineRule="auto"/>
        <w:rPr>
          <w:rFonts w:ascii="Arial" w:hAnsi="Arial"/>
          <w:sz w:val="28"/>
        </w:rPr>
      </w:pPr>
      <w:r w:rsidRPr="0012049D">
        <w:rPr>
          <w:rFonts w:ascii="Arial" w:hAnsi="Arial"/>
          <w:sz w:val="28"/>
        </w:rPr>
        <w:t xml:space="preserve">Practitioner </w:t>
      </w:r>
      <w:hyperlink r:id="rId10" w:history="1">
        <w:r w:rsidRPr="0012049D">
          <w:rPr>
            <w:rStyle w:val="Lienhypertexte"/>
            <w:rFonts w:ascii="Arial" w:hAnsi="Arial"/>
            <w:sz w:val="28"/>
          </w:rPr>
          <w:t>toolkit</w:t>
        </w:r>
      </w:hyperlink>
      <w:r w:rsidRPr="0012049D">
        <w:rPr>
          <w:rFonts w:ascii="Arial" w:hAnsi="Arial"/>
          <w:sz w:val="28"/>
        </w:rPr>
        <w:t xml:space="preserve"> on strengthening Public Employment Services (PES) to improve the labour market outcomes of persons with disabilities</w:t>
      </w:r>
    </w:p>
    <w:p w14:paraId="1B91BA22" w14:textId="77777777" w:rsidR="0012049D" w:rsidRPr="0012049D" w:rsidRDefault="0012049D" w:rsidP="0012049D">
      <w:pPr>
        <w:pStyle w:val="Paragraphedeliste"/>
        <w:numPr>
          <w:ilvl w:val="0"/>
          <w:numId w:val="46"/>
        </w:numPr>
        <w:spacing w:before="0" w:after="160" w:line="259" w:lineRule="auto"/>
        <w:rPr>
          <w:rFonts w:ascii="Arial" w:hAnsi="Arial"/>
          <w:sz w:val="28"/>
        </w:rPr>
      </w:pPr>
      <w:hyperlink r:id="rId11" w:history="1">
        <w:r w:rsidRPr="0012049D">
          <w:rPr>
            <w:rStyle w:val="Lienhypertexte"/>
            <w:rFonts w:ascii="Arial" w:hAnsi="Arial"/>
            <w:sz w:val="28"/>
          </w:rPr>
          <w:t>Catalogue</w:t>
        </w:r>
      </w:hyperlink>
      <w:r w:rsidRPr="0012049D">
        <w:rPr>
          <w:rFonts w:ascii="Arial" w:hAnsi="Arial"/>
          <w:sz w:val="28"/>
        </w:rPr>
        <w:t xml:space="preserve"> of positive actions to encourage the hiring of persons with disabilities and combating </w:t>
      </w:r>
      <w:proofErr w:type="gramStart"/>
      <w:r w:rsidRPr="0012049D">
        <w:rPr>
          <w:rFonts w:ascii="Arial" w:hAnsi="Arial"/>
          <w:sz w:val="28"/>
        </w:rPr>
        <w:t>stereotypes</w:t>
      </w:r>
      <w:proofErr w:type="gramEnd"/>
    </w:p>
    <w:p w14:paraId="409E5D3A" w14:textId="77777777" w:rsidR="0012049D" w:rsidRDefault="0012049D" w:rsidP="0012049D">
      <w:pPr>
        <w:pStyle w:val="Paragraphedeliste"/>
        <w:numPr>
          <w:ilvl w:val="0"/>
          <w:numId w:val="46"/>
        </w:numPr>
        <w:spacing w:before="0" w:after="160" w:line="259" w:lineRule="auto"/>
      </w:pPr>
      <w:r w:rsidRPr="0012049D">
        <w:rPr>
          <w:rFonts w:ascii="Arial" w:hAnsi="Arial"/>
          <w:sz w:val="28"/>
        </w:rPr>
        <w:t xml:space="preserve">CEDEFOP </w:t>
      </w:r>
      <w:hyperlink r:id="rId12" w:history="1">
        <w:r w:rsidRPr="0012049D">
          <w:rPr>
            <w:rStyle w:val="Lienhypertexte"/>
            <w:rFonts w:ascii="Arial" w:hAnsi="Arial"/>
            <w:sz w:val="28"/>
          </w:rPr>
          <w:t>briefing note</w:t>
        </w:r>
      </w:hyperlink>
      <w:r w:rsidRPr="0012049D">
        <w:rPr>
          <w:rFonts w:ascii="Arial" w:hAnsi="Arial"/>
          <w:sz w:val="28"/>
        </w:rPr>
        <w:t xml:space="preserve"> on lifelong guidance for persons with disabilities, to improve education, training and labour market outcomes for persons with </w:t>
      </w:r>
      <w:proofErr w:type="gramStart"/>
      <w:r w:rsidRPr="0012049D">
        <w:rPr>
          <w:rFonts w:ascii="Arial" w:hAnsi="Arial"/>
          <w:sz w:val="28"/>
        </w:rPr>
        <w:t>disabilities</w:t>
      </w:r>
      <w:proofErr w:type="gramEnd"/>
    </w:p>
    <w:p w14:paraId="166B60BA" w14:textId="77777777" w:rsidR="0012049D" w:rsidRDefault="0012049D" w:rsidP="0012049D">
      <w:pPr>
        <w:spacing w:after="160" w:line="259" w:lineRule="auto"/>
      </w:pPr>
      <w:r>
        <w:t>EBU has also actively contributed, within the European Disability Platform’s subgroup Employment, to the Commission’s guide on reasonable accommodation at work (upcoming).</w:t>
      </w:r>
    </w:p>
    <w:p w14:paraId="1E6AF94C" w14:textId="306A6D34" w:rsidR="00743E9E" w:rsidRPr="005535BD" w:rsidRDefault="0012049D" w:rsidP="0012049D">
      <w:pPr>
        <w:spacing w:after="160" w:line="259" w:lineRule="auto"/>
      </w:pPr>
      <w:r>
        <w:t xml:space="preserve">Also part of the Strategy, on the front of </w:t>
      </w:r>
      <w:r w:rsidRPr="00A95E42">
        <w:rPr>
          <w:b/>
          <w:bCs/>
        </w:rPr>
        <w:t>political participation</w:t>
      </w:r>
      <w:r>
        <w:t xml:space="preserve">, is the Commission’s </w:t>
      </w:r>
      <w:r w:rsidRPr="004D2ABE">
        <w:t>Guide of good electoral practices in Member States addressing the participation of citizens with disabilities in the electoral process</w:t>
      </w:r>
      <w:r>
        <w:t xml:space="preserve"> – now available </w:t>
      </w:r>
      <w:hyperlink r:id="rId13" w:history="1">
        <w:r w:rsidRPr="00A95E42">
          <w:rPr>
            <w:rStyle w:val="Lienhypertexte"/>
          </w:rPr>
          <w:t>here</w:t>
        </w:r>
      </w:hyperlink>
      <w:r>
        <w:t xml:space="preserve"> – which well incorporates the recommendations from our Accessible Voting Awareness-raising project report.</w:t>
      </w:r>
    </w:p>
    <w:p w14:paraId="49EEDACD" w14:textId="77777777" w:rsidR="00165ACC" w:rsidRPr="00165ACC" w:rsidRDefault="00165ACC" w:rsidP="00165ACC">
      <w:pPr>
        <w:pStyle w:val="Titre2"/>
      </w:pPr>
      <w:r w:rsidRPr="00165ACC">
        <w:lastRenderedPageBreak/>
        <w:t>EBU’s 40</w:t>
      </w:r>
      <w:r w:rsidRPr="00165ACC">
        <w:rPr>
          <w:vertAlign w:val="superscript"/>
        </w:rPr>
        <w:t>th</w:t>
      </w:r>
      <w:r w:rsidRPr="00165ACC">
        <w:t xml:space="preserve"> Anniversary Brochure can be made available in your national </w:t>
      </w:r>
      <w:proofErr w:type="gramStart"/>
      <w:r w:rsidRPr="00165ACC">
        <w:t>language</w:t>
      </w:r>
      <w:proofErr w:type="gramEnd"/>
    </w:p>
    <w:p w14:paraId="6B4CD1B9" w14:textId="77777777" w:rsidR="00165ACC" w:rsidRDefault="00165ACC" w:rsidP="00165ACC">
      <w:r>
        <w:t xml:space="preserve">As part of the celebration of our four decades of existence, EBU has launched a </w:t>
      </w:r>
      <w:hyperlink r:id="rId14" w:history="1">
        <w:r>
          <w:rPr>
            <w:rStyle w:val="Lienhypertexte"/>
          </w:rPr>
          <w:t>brochure featuring our main achievements throughout our 40-year history</w:t>
        </w:r>
      </w:hyperlink>
      <w:r>
        <w:t xml:space="preserve">. This includes our advocacy work in areas such as the Marrakesh Treaty, the European Accessibility </w:t>
      </w:r>
      <w:proofErr w:type="gramStart"/>
      <w:r>
        <w:t>Act</w:t>
      </w:r>
      <w:proofErr w:type="gramEnd"/>
      <w:r>
        <w:t xml:space="preserve"> or the promotion of Braille. We have also underlined several demands in key areas for visually impaired people in Europe </w:t>
      </w:r>
      <w:proofErr w:type="gramStart"/>
      <w:r>
        <w:t>in order to</w:t>
      </w:r>
      <w:proofErr w:type="gramEnd"/>
      <w:r>
        <w:t xml:space="preserve"> build a more accessible and inclusive society.</w:t>
      </w:r>
    </w:p>
    <w:p w14:paraId="7D168B95" w14:textId="77777777" w:rsidR="00165ACC" w:rsidRPr="00F512BB" w:rsidRDefault="00165ACC" w:rsidP="00165ACC">
      <w:r>
        <w:t>In the context of our 40</w:t>
      </w:r>
      <w:r>
        <w:rPr>
          <w:vertAlign w:val="superscript"/>
        </w:rPr>
        <w:t>th</w:t>
      </w:r>
      <w:r>
        <w:t xml:space="preserve"> Anniversary, we would like to ask if you would be interested in having the brochure available in your national language. If so, let us know, so that we can plan the graphic design stage. Once your requested has been accepted, we would send you the original text in English so you can provide us with the translation. EBU will cover the cost of having the brochure laid out in your language, for you to use.</w:t>
      </w:r>
    </w:p>
    <w:p w14:paraId="102008B4" w14:textId="64F5CA30" w:rsidR="008F6AFD" w:rsidRPr="008F42B8" w:rsidRDefault="00165ACC" w:rsidP="00165ACC">
      <w:r>
        <w:t>The deadline for requests is 12</w:t>
      </w:r>
      <w:r>
        <w:rPr>
          <w:vertAlign w:val="superscript"/>
        </w:rPr>
        <w:t>th</w:t>
      </w:r>
      <w:r>
        <w:t xml:space="preserve"> April 2024. Please note, as the budget is not unlimited requests will be dealt with on a first-come first served basis. If this is of interest, please send us a message at </w:t>
      </w:r>
      <w:hyperlink r:id="rId15" w:history="1">
        <w:r>
          <w:rPr>
            <w:rStyle w:val="Lienhypertexte"/>
          </w:rPr>
          <w:t>nacho.lopez@euroblind.org</w:t>
        </w:r>
      </w:hyperlink>
    </w:p>
    <w:p w14:paraId="47FADE95" w14:textId="77777777" w:rsidR="00165ACC" w:rsidRPr="00165ACC" w:rsidRDefault="00165ACC" w:rsidP="00165ACC">
      <w:pPr>
        <w:pStyle w:val="Titre2"/>
      </w:pPr>
      <w:r w:rsidRPr="00165ACC">
        <w:t xml:space="preserve">Ireland - </w:t>
      </w:r>
      <w:proofErr w:type="spellStart"/>
      <w:r w:rsidRPr="00165ACC">
        <w:t>WebAIM</w:t>
      </w:r>
      <w:proofErr w:type="spellEnd"/>
      <w:r w:rsidRPr="00165ACC">
        <w:t xml:space="preserve"> screen reader survey reveals interesting </w:t>
      </w:r>
      <w:proofErr w:type="gramStart"/>
      <w:r w:rsidRPr="00165ACC">
        <w:t>results</w:t>
      </w:r>
      <w:proofErr w:type="gramEnd"/>
    </w:p>
    <w:p w14:paraId="7E39D4B7" w14:textId="77777777" w:rsidR="00165ACC" w:rsidRPr="003E4F2E" w:rsidRDefault="00165ACC" w:rsidP="00165ACC">
      <w:r w:rsidRPr="003E4F2E">
        <w:t xml:space="preserve">The </w:t>
      </w:r>
      <w:proofErr w:type="spellStart"/>
      <w:r w:rsidRPr="003E4F2E">
        <w:t>WebAIM</w:t>
      </w:r>
      <w:proofErr w:type="spellEnd"/>
      <w:r w:rsidRPr="003E4F2E">
        <w:t xml:space="preserve"> Screen Reader User Survey released its findings last week, </w:t>
      </w:r>
      <w:proofErr w:type="gramStart"/>
      <w:r w:rsidRPr="003E4F2E">
        <w:t>Over</w:t>
      </w:r>
      <w:proofErr w:type="gramEnd"/>
      <w:r w:rsidRPr="003E4F2E">
        <w:t xml:space="preserve"> 1,500 people took part in the study, which was conducted between December 2023 and January 2024.</w:t>
      </w:r>
    </w:p>
    <w:p w14:paraId="0BA2617A" w14:textId="77777777" w:rsidR="00165ACC" w:rsidRPr="003E4F2E" w:rsidRDefault="00165ACC" w:rsidP="00165ACC">
      <w:r w:rsidRPr="003E4F2E">
        <w:t xml:space="preserve">We had a look at the results and the most interesting findings showed a growing use of the NVDA screen reader among PC users and Apple’s iPhone remaining the top smartphone of choice for respondents. JAWS maintained its position as the primary desktop and laptop screen reader for 40.5% of survey respondents despite experiencing a slight drop in usage in </w:t>
      </w:r>
      <w:proofErr w:type="spellStart"/>
      <w:r w:rsidRPr="003E4F2E">
        <w:t>favor</w:t>
      </w:r>
      <w:proofErr w:type="spellEnd"/>
      <w:r w:rsidRPr="003E4F2E">
        <w:t xml:space="preserve"> of NVDA which now serves as the primary tool for 37.7% of people who responded to the survey.</w:t>
      </w:r>
    </w:p>
    <w:p w14:paraId="6F82357F" w14:textId="77777777" w:rsidR="00165ACC" w:rsidRPr="003E4F2E" w:rsidRDefault="00165ACC" w:rsidP="00165ACC">
      <w:r w:rsidRPr="003E4F2E">
        <w:t>Interestingly, the preference for screen readers varies geographically, with JAWS leading in North America and Australia, while NVDA finds its stronghold in Europe, Africa, the Middle East, and Asia, again the free screen reader outpaces JAWS in overall usage, so it is official NVDA is now more popular in Europe then JAWS, at least as far as this survey is concerned.</w:t>
      </w:r>
    </w:p>
    <w:p w14:paraId="714B4178" w14:textId="77777777" w:rsidR="00165ACC" w:rsidRPr="003E4F2E" w:rsidRDefault="00165ACC" w:rsidP="00165ACC">
      <w:proofErr w:type="spellStart"/>
      <w:r w:rsidRPr="003E4F2E">
        <w:t>VoiceOver</w:t>
      </w:r>
      <w:proofErr w:type="spellEnd"/>
      <w:r w:rsidRPr="003E4F2E">
        <w:t xml:space="preserve"> on Mac usage remained steady at 9.7%. The survey also showed that people are using screen readers more on mobile devices with 91.3% using screen readers on such devices, with </w:t>
      </w:r>
      <w:proofErr w:type="spellStart"/>
      <w:r w:rsidRPr="003E4F2E">
        <w:t>VoiceOver</w:t>
      </w:r>
      <w:proofErr w:type="spellEnd"/>
      <w:r w:rsidRPr="003E4F2E">
        <w:t xml:space="preserve"> being the most popular at 70.6%.</w:t>
      </w:r>
    </w:p>
    <w:p w14:paraId="6F1B8E01" w14:textId="77777777" w:rsidR="00165ACC" w:rsidRPr="003E4F2E" w:rsidRDefault="00165ACC" w:rsidP="00165ACC">
      <w:r w:rsidRPr="003E4F2E">
        <w:t>The survey highlighted captcha as a major hurdle for users, illustrating the ongoing struggle to find the right balance between security and accessibility. This issue becomes particularly apparent during the sign-up process for services or social media platforms, such as Discord, where captcha poses a barrier. However, once users overcome this obstacle and complete the sign-up process, the overall experience tends to be positive.</w:t>
      </w:r>
    </w:p>
    <w:p w14:paraId="0F23AE7B" w14:textId="77777777" w:rsidR="00165ACC" w:rsidRPr="003E4F2E" w:rsidRDefault="00165ACC" w:rsidP="00165ACC">
      <w:r w:rsidRPr="003E4F2E">
        <w:t xml:space="preserve">Another free open-source screen reader that made it into the survey is Orca for Linux, but this looks to be more of a niche product rather than mainstream as it is </w:t>
      </w:r>
      <w:r w:rsidRPr="003E4F2E">
        <w:lastRenderedPageBreak/>
        <w:t>only used by a little over 2% of respondents but even fewer responded to say they were using Fusion which is a mix of JAWS and ZoomText. We do know from experience that Fusion is a popular program for users in the workplace but may not be as popular for home use.</w:t>
      </w:r>
    </w:p>
    <w:p w14:paraId="66E970BC" w14:textId="6749BEA9" w:rsidR="00165ACC" w:rsidRPr="003E4F2E" w:rsidRDefault="00165ACC" w:rsidP="00165ACC">
      <w:r w:rsidRPr="003E4F2E">
        <w:t xml:space="preserve">Overall, I think the survey shows that free and open software seems to be catching up with paid offers. There might be other reasons for this too such as price and the improvements in built-in screen readers such as Narrator for Windows and </w:t>
      </w:r>
      <w:proofErr w:type="spellStart"/>
      <w:r w:rsidRPr="003E4F2E">
        <w:t>VoiceOver</w:t>
      </w:r>
      <w:proofErr w:type="spellEnd"/>
      <w:r w:rsidRPr="003E4F2E">
        <w:t xml:space="preserve"> for Mac. All the same, it is interesting to see the trends going towards NVDA and it looks like people are comfortable to at least try it out and use it for their primary screen reader.</w:t>
      </w:r>
    </w:p>
    <w:p w14:paraId="2496C426" w14:textId="77777777" w:rsidR="00165ACC" w:rsidRPr="003E4F2E" w:rsidRDefault="00165ACC" w:rsidP="00165ACC">
      <w:r w:rsidRPr="003E4F2E">
        <w:t>For now, personally, I still prefer JAWS with the NVDA screen reader coming in a close 2nd place.</w:t>
      </w:r>
    </w:p>
    <w:p w14:paraId="0770B644" w14:textId="7E360740" w:rsidR="004F4659" w:rsidRPr="005535BD" w:rsidRDefault="00165ACC" w:rsidP="00165ACC">
      <w:r w:rsidRPr="003E4F2E">
        <w:rPr>
          <w:rStyle w:val="Accentuation"/>
          <w:color w:val="000000"/>
          <w:spacing w:val="15"/>
        </w:rPr>
        <w:t>by Joe Lonergan</w:t>
      </w:r>
    </w:p>
    <w:p w14:paraId="5B142A6A" w14:textId="4ECEA0D5" w:rsidR="007E0398" w:rsidRDefault="007E0398" w:rsidP="007E0398">
      <w:pPr>
        <w:pStyle w:val="Titre2"/>
      </w:pPr>
      <w:r>
        <w:t xml:space="preserve">Spain - </w:t>
      </w:r>
      <w:r w:rsidRPr="006E60F8">
        <w:t>ONCE Social Group: ‘</w:t>
      </w:r>
      <w:r>
        <w:t>Right to accessible vote</w:t>
      </w:r>
    </w:p>
    <w:p w14:paraId="4EAA27E0" w14:textId="77777777" w:rsidR="007E0398" w:rsidRDefault="007E0398" w:rsidP="007E0398">
      <w:r>
        <w:t>The lack of accessibility is one of the main barriers to exercise the right to vote of persons with disabilities. To prevent his, the ONCE Social Group has worked on intense advocacy and political action to ensure the right to vote of persons with disabilities is protected, as part of its campaign “</w:t>
      </w:r>
      <w:r w:rsidRPr="007E0398">
        <w:rPr>
          <w:b/>
          <w:bCs/>
        </w:rPr>
        <w:t>Right to accessible vote: equal right to vote</w:t>
      </w:r>
      <w:r>
        <w:t>”.</w:t>
      </w:r>
    </w:p>
    <w:p w14:paraId="70C89084" w14:textId="77777777" w:rsidR="007E0398" w:rsidRDefault="007E0398" w:rsidP="007E0398">
      <w:r>
        <w:t xml:space="preserve">Given the fact that accessible technology can put an end to this situation, the ONCE Social Group has identified the QR code system on ballots as the main proposal to protect the right to vote, due to its versatility, ease of use and low cost. This code allows the incorporation of an additional layer of accessibility to the way of exercising the right to vote, complementing accessibility measures already established, such as the braille voting system, thus allowing access for people not familiar with this system. </w:t>
      </w:r>
    </w:p>
    <w:p w14:paraId="595D177B" w14:textId="77777777" w:rsidR="007E0398" w:rsidRDefault="007E0398" w:rsidP="007E0398">
      <w:r>
        <w:t xml:space="preserve">The upcoming European Union parliamentary elections, to be held from the 6th to the 9th of </w:t>
      </w:r>
      <w:proofErr w:type="gramStart"/>
      <w:r>
        <w:t>June,</w:t>
      </w:r>
      <w:proofErr w:type="gramEnd"/>
      <w:r>
        <w:t xml:space="preserve"> 2024, set the frame and context to call for the need to implement accessibility measures in the electoral process, and protect the fundamental right to vote. </w:t>
      </w:r>
    </w:p>
    <w:p w14:paraId="635AA984" w14:textId="092D83F5" w:rsidR="007E0398" w:rsidRDefault="007E0398" w:rsidP="007E0398">
      <w:proofErr w:type="gramStart"/>
      <w:r>
        <w:t>With this in mind, the</w:t>
      </w:r>
      <w:proofErr w:type="gramEnd"/>
      <w:r>
        <w:t xml:space="preserve"> ONCE Social Group has maintained direct contact with the Permanent Representation of Spain to the </w:t>
      </w:r>
      <w:r w:rsidR="006947A3">
        <w:t>EU</w:t>
      </w:r>
      <w:r>
        <w:t xml:space="preserve"> (REPER), presenting the use of the QR code on ballots as a mechanism to improve accessibility. In addition, the ONCE Social Group has taken part in the drafting of the European Commission’s Guide to good electoral practices for citizens with disabilities, and has influenced the drafting of the European Parliament Report on the European Elections 2024, as well as the Declaration of the Spanish Presidency of the Council of the EU on the right to vote for persons with disabilities, proposing the introduction of using a QR code to improve electoral accessibility. </w:t>
      </w:r>
    </w:p>
    <w:p w14:paraId="28261302" w14:textId="77777777" w:rsidR="007E0398" w:rsidRDefault="007E0398" w:rsidP="007E0398">
      <w:r>
        <w:t xml:space="preserve">In addition, in early March, the ONCE Social Group organized a simulation event at the European Parliament in which a group of Spanish MEPs were able to experience the barriers faced by blind persons when voting, due to the lack of accessibility in the ballot papers. </w:t>
      </w:r>
    </w:p>
    <w:p w14:paraId="57B3F656" w14:textId="77777777" w:rsidR="007E0398" w:rsidRDefault="007E0398" w:rsidP="007E0398">
      <w:r>
        <w:lastRenderedPageBreak/>
        <w:t xml:space="preserve">In the simulation, MEPs were asked to cover their eyes with a blindfold and try to choose different coloured ballots from an electoral envelope. This exercise aimed to demonstrate the difficulties faced by blind persons when voting for their preferred political option without assistance. It illustrated how placing a QR code on the ballots can solve the accessibility issues of the voting process. This QR code would direct users to a website that verbalizes the chosen option, allowing voters to exercise their right to vote autonomously and on equal terms. </w:t>
      </w:r>
    </w:p>
    <w:p w14:paraId="2DFE2D71" w14:textId="77777777" w:rsidR="007E0398" w:rsidRDefault="007E0398" w:rsidP="007E0398">
      <w:r>
        <w:t>After this experience, the ONCE Social Group presented the video "The QR is necessary", which shows people with visual disabilities of different ages reflecting how on the QR code can make blind people vote on equal terms.</w:t>
      </w:r>
    </w:p>
    <w:p w14:paraId="15F00A2A" w14:textId="0B22069F" w:rsidR="007E0398" w:rsidRPr="007E0398" w:rsidRDefault="007E0398" w:rsidP="007E0398">
      <w:r>
        <w:t xml:space="preserve">Finally, prior to the simulation, a roundtable was held with the participation of MEPs </w:t>
      </w:r>
      <w:r w:rsidRPr="007E0398">
        <w:rPr>
          <w:b/>
          <w:bCs/>
        </w:rPr>
        <w:t>Jordi Cañas, Mónica Silvana</w:t>
      </w:r>
      <w:r>
        <w:t xml:space="preserve"> and </w:t>
      </w:r>
      <w:r w:rsidRPr="007E0398">
        <w:rPr>
          <w:b/>
          <w:bCs/>
        </w:rPr>
        <w:t xml:space="preserve">Rosa </w:t>
      </w:r>
      <w:proofErr w:type="spellStart"/>
      <w:r w:rsidRPr="007E0398">
        <w:rPr>
          <w:b/>
          <w:bCs/>
        </w:rPr>
        <w:t>Estarás</w:t>
      </w:r>
      <w:proofErr w:type="spellEnd"/>
      <w:r>
        <w:t xml:space="preserve">, the vice-president of the ONCE Social Group, </w:t>
      </w:r>
      <w:r w:rsidRPr="007E0398">
        <w:rPr>
          <w:b/>
          <w:bCs/>
        </w:rPr>
        <w:t>Alberto Durán</w:t>
      </w:r>
      <w:r>
        <w:t>, and the director general for Communication of the European Parliament, Jaume Duch, to discuss the measures that need to be implemented to enhance the accessibility of the electoral process in the European Union.</w:t>
      </w:r>
    </w:p>
    <w:p w14:paraId="4AA8B284" w14:textId="0FF23CD3" w:rsidR="003B71AE" w:rsidRDefault="003B71AE" w:rsidP="003B71AE">
      <w:pPr>
        <w:pStyle w:val="Titre2"/>
      </w:pPr>
      <w:r>
        <w:t xml:space="preserve">UK - </w:t>
      </w:r>
      <w:r w:rsidR="00836D67">
        <w:t>V</w:t>
      </w:r>
      <w:r>
        <w:t xml:space="preserve">ision </w:t>
      </w:r>
      <w:r w:rsidR="00836D67">
        <w:t>R</w:t>
      </w:r>
      <w:r>
        <w:t>ehabilitation</w:t>
      </w:r>
    </w:p>
    <w:p w14:paraId="6087893C" w14:textId="44D54520" w:rsidR="003B71AE" w:rsidRDefault="003B71AE" w:rsidP="003B71AE">
      <w:pPr>
        <w:rPr>
          <w:b/>
          <w:bCs/>
        </w:rPr>
      </w:pPr>
      <w:r>
        <w:t xml:space="preserve">RNIB has launched a new campaign on vision rehabilitation, as part of our new focus on independent living. The ‘Out of Sight’ campaign report shows that thousands of people with sight loss have been left without the support they need. For more </w:t>
      </w:r>
      <w:proofErr w:type="gramStart"/>
      <w:r>
        <w:t>information</w:t>
      </w:r>
      <w:proofErr w:type="gramEnd"/>
      <w:r>
        <w:t xml:space="preserve"> please visit our </w:t>
      </w:r>
      <w:hyperlink r:id="rId16" w:history="1">
        <w:r>
          <w:rPr>
            <w:rStyle w:val="Lienhypertexte"/>
            <w:color w:val="auto"/>
          </w:rPr>
          <w:t>campaign website</w:t>
        </w:r>
      </w:hyperlink>
      <w:r>
        <w:t>.</w:t>
      </w:r>
    </w:p>
    <w:p w14:paraId="06652B22" w14:textId="634B72FF" w:rsidR="00EE5184" w:rsidRPr="005535BD" w:rsidRDefault="00EE5184" w:rsidP="00001FDE">
      <w:r w:rsidRPr="005535BD">
        <w:rPr>
          <w:b/>
          <w:bCs/>
        </w:rPr>
        <w:t>ENDS</w:t>
      </w:r>
      <w:r w:rsidRPr="005535BD">
        <w:t>.</w:t>
      </w:r>
    </w:p>
    <w:p w14:paraId="7234608F" w14:textId="77777777" w:rsidR="00EE5184" w:rsidRPr="005535BD" w:rsidRDefault="00EE5184" w:rsidP="004A7651">
      <w:pPr>
        <w:spacing w:before="0" w:after="0"/>
        <w:jc w:val="center"/>
      </w:pPr>
      <w:r w:rsidRPr="005535BD">
        <w:t>European Blind Union</w:t>
      </w:r>
    </w:p>
    <w:p w14:paraId="5E694A67" w14:textId="77777777" w:rsidR="00EE5184" w:rsidRPr="005535BD" w:rsidRDefault="00EE5184" w:rsidP="004A7651">
      <w:pPr>
        <w:spacing w:before="0" w:after="0"/>
        <w:jc w:val="center"/>
      </w:pPr>
      <w:r w:rsidRPr="005535BD">
        <w:t xml:space="preserve">6 rue Gager </w:t>
      </w:r>
      <w:proofErr w:type="spellStart"/>
      <w:r w:rsidRPr="005535BD">
        <w:t>Gabillot</w:t>
      </w:r>
      <w:proofErr w:type="spellEnd"/>
      <w:r w:rsidRPr="005535BD">
        <w:t>, 75015 Paris, France</w:t>
      </w:r>
    </w:p>
    <w:p w14:paraId="64A2CD9B" w14:textId="2D8BD5A9" w:rsidR="004726EA" w:rsidRPr="005535BD" w:rsidRDefault="00EE5184" w:rsidP="004A7651">
      <w:pPr>
        <w:spacing w:before="0" w:after="0"/>
        <w:jc w:val="center"/>
        <w:rPr>
          <w:color w:val="003D82"/>
        </w:rPr>
      </w:pPr>
      <w:r w:rsidRPr="005535BD">
        <w:rPr>
          <w:color w:val="003D82"/>
        </w:rPr>
        <w:t xml:space="preserve">+33 1 88 61 06 60 | </w:t>
      </w:r>
      <w:hyperlink r:id="rId17" w:history="1">
        <w:r w:rsidRPr="005535BD">
          <w:rPr>
            <w:color w:val="003D82"/>
          </w:rPr>
          <w:t>ebu@euroblind.org</w:t>
        </w:r>
      </w:hyperlink>
      <w:r w:rsidRPr="005535BD">
        <w:rPr>
          <w:color w:val="003D82"/>
        </w:rPr>
        <w:t xml:space="preserve"> | </w:t>
      </w:r>
      <w:hyperlink r:id="rId18" w:history="1">
        <w:r w:rsidRPr="005535BD">
          <w:rPr>
            <w:color w:val="003D82"/>
          </w:rPr>
          <w:t>www.euroblind.org</w:t>
        </w:r>
      </w:hyperlink>
    </w:p>
    <w:sectPr w:rsidR="004726EA" w:rsidRPr="005535BD" w:rsidSect="00702591">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5F9D"/>
    <w:multiLevelType w:val="hybridMultilevel"/>
    <w:tmpl w:val="C83EA5A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A6E7F"/>
    <w:multiLevelType w:val="hybridMultilevel"/>
    <w:tmpl w:val="CCD45F86"/>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2" w15:restartNumberingAfterBreak="0">
    <w:nsid w:val="031B55BB"/>
    <w:multiLevelType w:val="multilevel"/>
    <w:tmpl w:val="67942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A5802"/>
    <w:multiLevelType w:val="hybridMultilevel"/>
    <w:tmpl w:val="0F883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A61583"/>
    <w:multiLevelType w:val="multilevel"/>
    <w:tmpl w:val="051A2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22768C"/>
    <w:multiLevelType w:val="hybridMultilevel"/>
    <w:tmpl w:val="7A2E9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0361679"/>
    <w:multiLevelType w:val="hybridMultilevel"/>
    <w:tmpl w:val="A48A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00D47"/>
    <w:multiLevelType w:val="hybridMultilevel"/>
    <w:tmpl w:val="30CAF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17569E"/>
    <w:multiLevelType w:val="hybridMultilevel"/>
    <w:tmpl w:val="56BE0DD0"/>
    <w:lvl w:ilvl="0" w:tplc="6582B0BA">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15580415"/>
    <w:multiLevelType w:val="hybridMultilevel"/>
    <w:tmpl w:val="891EC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7152B8"/>
    <w:multiLevelType w:val="hybridMultilevel"/>
    <w:tmpl w:val="3AB22B82"/>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12361C"/>
    <w:multiLevelType w:val="hybridMultilevel"/>
    <w:tmpl w:val="3F4EFF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187813"/>
    <w:multiLevelType w:val="hybridMultilevel"/>
    <w:tmpl w:val="606A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F4AFE"/>
    <w:multiLevelType w:val="hybridMultilevel"/>
    <w:tmpl w:val="6D20008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2C7241FB"/>
    <w:multiLevelType w:val="hybridMultilevel"/>
    <w:tmpl w:val="86E80B2E"/>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8C3F31"/>
    <w:multiLevelType w:val="hybridMultilevel"/>
    <w:tmpl w:val="E57685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964350"/>
    <w:multiLevelType w:val="hybridMultilevel"/>
    <w:tmpl w:val="115EC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A921BB"/>
    <w:multiLevelType w:val="hybridMultilevel"/>
    <w:tmpl w:val="87926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C96B32"/>
    <w:multiLevelType w:val="hybridMultilevel"/>
    <w:tmpl w:val="7B8AC17E"/>
    <w:lvl w:ilvl="0" w:tplc="040C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8B5A2F"/>
    <w:multiLevelType w:val="hybridMultilevel"/>
    <w:tmpl w:val="6D90AD54"/>
    <w:lvl w:ilvl="0" w:tplc="E2D24C1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33F207FE"/>
    <w:multiLevelType w:val="hybridMultilevel"/>
    <w:tmpl w:val="CC322D7C"/>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F924F7"/>
    <w:multiLevelType w:val="hybridMultilevel"/>
    <w:tmpl w:val="09EA9328"/>
    <w:lvl w:ilvl="0" w:tplc="43E89978">
      <w:numFmt w:val="bullet"/>
      <w:lvlText w:val="-"/>
      <w:lvlJc w:val="left"/>
      <w:pPr>
        <w:ind w:left="1776" w:hanging="360"/>
      </w:pPr>
      <w:rPr>
        <w:rFonts w:ascii="Verdana" w:eastAsiaTheme="minorHAnsi" w:hAnsi="Verdana" w:cs="Arial"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cs="Courier New" w:hint="default"/>
      </w:rPr>
    </w:lvl>
    <w:lvl w:ilvl="8" w:tplc="04130005">
      <w:start w:val="1"/>
      <w:numFmt w:val="bullet"/>
      <w:lvlText w:val=""/>
      <w:lvlJc w:val="left"/>
      <w:pPr>
        <w:ind w:left="7536" w:hanging="360"/>
      </w:pPr>
      <w:rPr>
        <w:rFonts w:ascii="Wingdings" w:hAnsi="Wingdings" w:hint="default"/>
      </w:rPr>
    </w:lvl>
  </w:abstractNum>
  <w:abstractNum w:abstractNumId="22" w15:restartNumberingAfterBreak="0">
    <w:nsid w:val="34F14066"/>
    <w:multiLevelType w:val="hybridMultilevel"/>
    <w:tmpl w:val="AC4C562C"/>
    <w:lvl w:ilvl="0" w:tplc="5F406E7C">
      <w:numFmt w:val="bullet"/>
      <w:lvlText w:val="•"/>
      <w:lvlJc w:val="left"/>
      <w:pPr>
        <w:ind w:left="1080" w:hanging="72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133FD1"/>
    <w:multiLevelType w:val="hybridMultilevel"/>
    <w:tmpl w:val="C69E1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357D13"/>
    <w:multiLevelType w:val="hybridMultilevel"/>
    <w:tmpl w:val="960A6FDA"/>
    <w:lvl w:ilvl="0" w:tplc="040C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9F663DF"/>
    <w:multiLevelType w:val="multilevel"/>
    <w:tmpl w:val="5F0A5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F94A4B"/>
    <w:multiLevelType w:val="hybridMultilevel"/>
    <w:tmpl w:val="D7C41F30"/>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D9A7C42"/>
    <w:multiLevelType w:val="hybridMultilevel"/>
    <w:tmpl w:val="7D8CB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00A0A23"/>
    <w:multiLevelType w:val="hybridMultilevel"/>
    <w:tmpl w:val="38F67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A00CD2"/>
    <w:multiLevelType w:val="hybridMultilevel"/>
    <w:tmpl w:val="C162631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17F63D9"/>
    <w:multiLevelType w:val="hybridMultilevel"/>
    <w:tmpl w:val="B2C6CFE2"/>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19065E8"/>
    <w:multiLevelType w:val="multilevel"/>
    <w:tmpl w:val="5F443A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41BC1498"/>
    <w:multiLevelType w:val="hybridMultilevel"/>
    <w:tmpl w:val="6DE6876C"/>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A3467B8"/>
    <w:multiLevelType w:val="hybridMultilevel"/>
    <w:tmpl w:val="7C343A68"/>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BC75533"/>
    <w:multiLevelType w:val="multilevel"/>
    <w:tmpl w:val="AE5816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FCE502D"/>
    <w:multiLevelType w:val="hybridMultilevel"/>
    <w:tmpl w:val="F65019A2"/>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6CD3792"/>
    <w:multiLevelType w:val="hybridMultilevel"/>
    <w:tmpl w:val="28D03E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F730A6B"/>
    <w:multiLevelType w:val="hybridMultilevel"/>
    <w:tmpl w:val="2A3E0C40"/>
    <w:lvl w:ilvl="0" w:tplc="5F406E7C">
      <w:numFmt w:val="bullet"/>
      <w:lvlText w:val="•"/>
      <w:lvlJc w:val="left"/>
      <w:pPr>
        <w:ind w:left="1080" w:hanging="72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0E33AB2"/>
    <w:multiLevelType w:val="hybridMultilevel"/>
    <w:tmpl w:val="F1BA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666AB0"/>
    <w:multiLevelType w:val="hybridMultilevel"/>
    <w:tmpl w:val="4418D2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64DD3C9B"/>
    <w:multiLevelType w:val="hybridMultilevel"/>
    <w:tmpl w:val="AA980C8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327BC6"/>
    <w:multiLevelType w:val="multilevel"/>
    <w:tmpl w:val="36E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F64A8D"/>
    <w:multiLevelType w:val="hybridMultilevel"/>
    <w:tmpl w:val="8B8C0AE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27B3134"/>
    <w:multiLevelType w:val="hybridMultilevel"/>
    <w:tmpl w:val="8C7E3F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74E25760"/>
    <w:multiLevelType w:val="hybridMultilevel"/>
    <w:tmpl w:val="FECA3094"/>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186A52"/>
    <w:multiLevelType w:val="multilevel"/>
    <w:tmpl w:val="2766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133E98"/>
    <w:multiLevelType w:val="hybridMultilevel"/>
    <w:tmpl w:val="2F68F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8543EF"/>
    <w:multiLevelType w:val="hybridMultilevel"/>
    <w:tmpl w:val="389ADA44"/>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78041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4025256">
    <w:abstractNumId w:val="38"/>
  </w:num>
  <w:num w:numId="3" w16cid:durableId="152795786">
    <w:abstractNumId w:val="17"/>
  </w:num>
  <w:num w:numId="4" w16cid:durableId="734399576">
    <w:abstractNumId w:val="28"/>
  </w:num>
  <w:num w:numId="5" w16cid:durableId="1555194280">
    <w:abstractNumId w:val="37"/>
  </w:num>
  <w:num w:numId="6" w16cid:durableId="143594931">
    <w:abstractNumId w:val="22"/>
  </w:num>
  <w:num w:numId="7" w16cid:durableId="1086003721">
    <w:abstractNumId w:val="44"/>
  </w:num>
  <w:num w:numId="8" w16cid:durableId="1338390093">
    <w:abstractNumId w:val="20"/>
  </w:num>
  <w:num w:numId="9" w16cid:durableId="2026707640">
    <w:abstractNumId w:val="14"/>
  </w:num>
  <w:num w:numId="10" w16cid:durableId="251353340">
    <w:abstractNumId w:val="35"/>
  </w:num>
  <w:num w:numId="11" w16cid:durableId="49429933">
    <w:abstractNumId w:val="24"/>
  </w:num>
  <w:num w:numId="12" w16cid:durableId="1850944044">
    <w:abstractNumId w:val="47"/>
  </w:num>
  <w:num w:numId="13" w16cid:durableId="566307393">
    <w:abstractNumId w:val="18"/>
  </w:num>
  <w:num w:numId="14" w16cid:durableId="2091807740">
    <w:abstractNumId w:val="36"/>
  </w:num>
  <w:num w:numId="15" w16cid:durableId="2089957034">
    <w:abstractNumId w:val="29"/>
  </w:num>
  <w:num w:numId="16" w16cid:durableId="924656871">
    <w:abstractNumId w:val="40"/>
  </w:num>
  <w:num w:numId="17" w16cid:durableId="1190534108">
    <w:abstractNumId w:val="32"/>
  </w:num>
  <w:num w:numId="18" w16cid:durableId="2114745776">
    <w:abstractNumId w:val="19"/>
  </w:num>
  <w:num w:numId="19" w16cid:durableId="138618736">
    <w:abstractNumId w:val="34"/>
  </w:num>
  <w:num w:numId="20" w16cid:durableId="945624276">
    <w:abstractNumId w:val="31"/>
  </w:num>
  <w:num w:numId="21" w16cid:durableId="983657076">
    <w:abstractNumId w:val="41"/>
  </w:num>
  <w:num w:numId="22" w16cid:durableId="1739401388">
    <w:abstractNumId w:val="5"/>
  </w:num>
  <w:num w:numId="23" w16cid:durableId="403601662">
    <w:abstractNumId w:val="6"/>
  </w:num>
  <w:num w:numId="24" w16cid:durableId="206993373">
    <w:abstractNumId w:val="16"/>
  </w:num>
  <w:num w:numId="25" w16cid:durableId="1614626416">
    <w:abstractNumId w:val="11"/>
  </w:num>
  <w:num w:numId="26" w16cid:durableId="88698981">
    <w:abstractNumId w:val="15"/>
  </w:num>
  <w:num w:numId="27" w16cid:durableId="997461307">
    <w:abstractNumId w:val="9"/>
  </w:num>
  <w:num w:numId="28" w16cid:durableId="1940134900">
    <w:abstractNumId w:val="12"/>
  </w:num>
  <w:num w:numId="29" w16cid:durableId="694234627">
    <w:abstractNumId w:val="45"/>
  </w:num>
  <w:num w:numId="30" w16cid:durableId="1992758113">
    <w:abstractNumId w:val="8"/>
  </w:num>
  <w:num w:numId="31" w16cid:durableId="809176283">
    <w:abstractNumId w:val="3"/>
  </w:num>
  <w:num w:numId="32" w16cid:durableId="326908184">
    <w:abstractNumId w:val="2"/>
  </w:num>
  <w:num w:numId="33" w16cid:durableId="1782333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6420931">
    <w:abstractNumId w:val="21"/>
  </w:num>
  <w:num w:numId="35" w16cid:durableId="1179539545">
    <w:abstractNumId w:val="43"/>
  </w:num>
  <w:num w:numId="36" w16cid:durableId="636880662">
    <w:abstractNumId w:val="39"/>
  </w:num>
  <w:num w:numId="37" w16cid:durableId="524172341">
    <w:abstractNumId w:val="10"/>
  </w:num>
  <w:num w:numId="38" w16cid:durableId="66727728">
    <w:abstractNumId w:val="25"/>
  </w:num>
  <w:num w:numId="39" w16cid:durableId="584073886">
    <w:abstractNumId w:val="30"/>
  </w:num>
  <w:num w:numId="40" w16cid:durableId="1800684693">
    <w:abstractNumId w:val="27"/>
  </w:num>
  <w:num w:numId="41" w16cid:durableId="1063528903">
    <w:abstractNumId w:val="46"/>
  </w:num>
  <w:num w:numId="42" w16cid:durableId="1841315882">
    <w:abstractNumId w:val="26"/>
  </w:num>
  <w:num w:numId="43" w16cid:durableId="175000631">
    <w:abstractNumId w:val="4"/>
  </w:num>
  <w:num w:numId="44" w16cid:durableId="1054281282">
    <w:abstractNumId w:val="23"/>
  </w:num>
  <w:num w:numId="45" w16cid:durableId="1099837176">
    <w:abstractNumId w:val="7"/>
  </w:num>
  <w:num w:numId="46" w16cid:durableId="2094937824">
    <w:abstractNumId w:val="0"/>
  </w:num>
  <w:num w:numId="47" w16cid:durableId="1548637809">
    <w:abstractNumId w:val="42"/>
  </w:num>
  <w:num w:numId="48" w16cid:durableId="113856927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31B"/>
    <w:rsid w:val="00001FDE"/>
    <w:rsid w:val="000040DC"/>
    <w:rsid w:val="00004C17"/>
    <w:rsid w:val="00006865"/>
    <w:rsid w:val="00011132"/>
    <w:rsid w:val="0001529C"/>
    <w:rsid w:val="00016E26"/>
    <w:rsid w:val="00020DF6"/>
    <w:rsid w:val="0002298B"/>
    <w:rsid w:val="00023AF0"/>
    <w:rsid w:val="000277CB"/>
    <w:rsid w:val="00033D78"/>
    <w:rsid w:val="000453C1"/>
    <w:rsid w:val="0004687B"/>
    <w:rsid w:val="0004763B"/>
    <w:rsid w:val="00060F56"/>
    <w:rsid w:val="00061519"/>
    <w:rsid w:val="00065352"/>
    <w:rsid w:val="00071DC2"/>
    <w:rsid w:val="00082CB0"/>
    <w:rsid w:val="00091622"/>
    <w:rsid w:val="000A2D75"/>
    <w:rsid w:val="000A42F4"/>
    <w:rsid w:val="000B01C6"/>
    <w:rsid w:val="000B0A96"/>
    <w:rsid w:val="000B0F67"/>
    <w:rsid w:val="000B1D81"/>
    <w:rsid w:val="000B2355"/>
    <w:rsid w:val="000B647F"/>
    <w:rsid w:val="000C3F5F"/>
    <w:rsid w:val="000C45F0"/>
    <w:rsid w:val="000C518B"/>
    <w:rsid w:val="000C66D5"/>
    <w:rsid w:val="000D27E5"/>
    <w:rsid w:val="000D5CC9"/>
    <w:rsid w:val="000E32FA"/>
    <w:rsid w:val="000F644E"/>
    <w:rsid w:val="000F6AEC"/>
    <w:rsid w:val="00105442"/>
    <w:rsid w:val="00111136"/>
    <w:rsid w:val="0012049D"/>
    <w:rsid w:val="001245A7"/>
    <w:rsid w:val="00124BF2"/>
    <w:rsid w:val="001263C6"/>
    <w:rsid w:val="00130185"/>
    <w:rsid w:val="001434CD"/>
    <w:rsid w:val="00145381"/>
    <w:rsid w:val="00150F5E"/>
    <w:rsid w:val="00152020"/>
    <w:rsid w:val="00152A85"/>
    <w:rsid w:val="00153F3E"/>
    <w:rsid w:val="0016039E"/>
    <w:rsid w:val="001612AB"/>
    <w:rsid w:val="00161BAF"/>
    <w:rsid w:val="00165ACC"/>
    <w:rsid w:val="00170F1B"/>
    <w:rsid w:val="001711F0"/>
    <w:rsid w:val="001714DD"/>
    <w:rsid w:val="00172E12"/>
    <w:rsid w:val="001740C8"/>
    <w:rsid w:val="0017605F"/>
    <w:rsid w:val="00176AC8"/>
    <w:rsid w:val="00180349"/>
    <w:rsid w:val="00180DF8"/>
    <w:rsid w:val="00185DB7"/>
    <w:rsid w:val="0018771F"/>
    <w:rsid w:val="00187E19"/>
    <w:rsid w:val="00195B41"/>
    <w:rsid w:val="00195BDE"/>
    <w:rsid w:val="001A6F11"/>
    <w:rsid w:val="001A76FE"/>
    <w:rsid w:val="001B131F"/>
    <w:rsid w:val="001B3C85"/>
    <w:rsid w:val="001B4EE0"/>
    <w:rsid w:val="001B7872"/>
    <w:rsid w:val="001B7973"/>
    <w:rsid w:val="001C21A3"/>
    <w:rsid w:val="001C34AA"/>
    <w:rsid w:val="001C3EA1"/>
    <w:rsid w:val="001C5441"/>
    <w:rsid w:val="001C572A"/>
    <w:rsid w:val="001C5872"/>
    <w:rsid w:val="001C72C1"/>
    <w:rsid w:val="001D3F5E"/>
    <w:rsid w:val="001D6067"/>
    <w:rsid w:val="001D705A"/>
    <w:rsid w:val="001E0269"/>
    <w:rsid w:val="001E5CF6"/>
    <w:rsid w:val="001E6853"/>
    <w:rsid w:val="001E6EB4"/>
    <w:rsid w:val="001E6F83"/>
    <w:rsid w:val="001F052E"/>
    <w:rsid w:val="002028D0"/>
    <w:rsid w:val="002055AD"/>
    <w:rsid w:val="00205654"/>
    <w:rsid w:val="002109D8"/>
    <w:rsid w:val="002128EF"/>
    <w:rsid w:val="0021576D"/>
    <w:rsid w:val="00216E61"/>
    <w:rsid w:val="0021756D"/>
    <w:rsid w:val="00220D20"/>
    <w:rsid w:val="002222FA"/>
    <w:rsid w:val="00225532"/>
    <w:rsid w:val="002265D4"/>
    <w:rsid w:val="00231CA9"/>
    <w:rsid w:val="002353A8"/>
    <w:rsid w:val="0023554A"/>
    <w:rsid w:val="00235DC5"/>
    <w:rsid w:val="0024037E"/>
    <w:rsid w:val="0024498B"/>
    <w:rsid w:val="0024784E"/>
    <w:rsid w:val="002502BF"/>
    <w:rsid w:val="00250674"/>
    <w:rsid w:val="002536BD"/>
    <w:rsid w:val="00255776"/>
    <w:rsid w:val="00256626"/>
    <w:rsid w:val="002602B6"/>
    <w:rsid w:val="0026176F"/>
    <w:rsid w:val="002654F8"/>
    <w:rsid w:val="0026646E"/>
    <w:rsid w:val="00267FEF"/>
    <w:rsid w:val="00273BFC"/>
    <w:rsid w:val="0027545A"/>
    <w:rsid w:val="002844CC"/>
    <w:rsid w:val="0028599F"/>
    <w:rsid w:val="002907F3"/>
    <w:rsid w:val="00291A61"/>
    <w:rsid w:val="002938D3"/>
    <w:rsid w:val="002A3497"/>
    <w:rsid w:val="002A455C"/>
    <w:rsid w:val="002A709F"/>
    <w:rsid w:val="002C35E5"/>
    <w:rsid w:val="002C394E"/>
    <w:rsid w:val="002C4BAB"/>
    <w:rsid w:val="002C58A5"/>
    <w:rsid w:val="002C7C50"/>
    <w:rsid w:val="002D1C2A"/>
    <w:rsid w:val="002D58BA"/>
    <w:rsid w:val="002D6425"/>
    <w:rsid w:val="002D6CE7"/>
    <w:rsid w:val="002E0368"/>
    <w:rsid w:val="002E0D2E"/>
    <w:rsid w:val="002E1602"/>
    <w:rsid w:val="002E2071"/>
    <w:rsid w:val="002E4137"/>
    <w:rsid w:val="002E4AAE"/>
    <w:rsid w:val="002E4B03"/>
    <w:rsid w:val="002E5FAC"/>
    <w:rsid w:val="002E6ABA"/>
    <w:rsid w:val="002F102D"/>
    <w:rsid w:val="002F17FF"/>
    <w:rsid w:val="002F512B"/>
    <w:rsid w:val="00300384"/>
    <w:rsid w:val="00302AD9"/>
    <w:rsid w:val="00307450"/>
    <w:rsid w:val="00317DA0"/>
    <w:rsid w:val="00321429"/>
    <w:rsid w:val="003254DC"/>
    <w:rsid w:val="0032682A"/>
    <w:rsid w:val="00326D96"/>
    <w:rsid w:val="003275B8"/>
    <w:rsid w:val="00332928"/>
    <w:rsid w:val="00335972"/>
    <w:rsid w:val="003359C9"/>
    <w:rsid w:val="0034198F"/>
    <w:rsid w:val="00346F53"/>
    <w:rsid w:val="00347DF5"/>
    <w:rsid w:val="00354622"/>
    <w:rsid w:val="00362F68"/>
    <w:rsid w:val="00363796"/>
    <w:rsid w:val="00365047"/>
    <w:rsid w:val="00370B3D"/>
    <w:rsid w:val="00374EE3"/>
    <w:rsid w:val="00376A4C"/>
    <w:rsid w:val="00384344"/>
    <w:rsid w:val="00385AE5"/>
    <w:rsid w:val="003917F5"/>
    <w:rsid w:val="003A10EF"/>
    <w:rsid w:val="003A44F8"/>
    <w:rsid w:val="003A608E"/>
    <w:rsid w:val="003A6CBF"/>
    <w:rsid w:val="003B329D"/>
    <w:rsid w:val="003B337C"/>
    <w:rsid w:val="003B71AE"/>
    <w:rsid w:val="003C174F"/>
    <w:rsid w:val="003C37AD"/>
    <w:rsid w:val="003D27B0"/>
    <w:rsid w:val="003D46FD"/>
    <w:rsid w:val="003D669F"/>
    <w:rsid w:val="003E01A5"/>
    <w:rsid w:val="003E7996"/>
    <w:rsid w:val="003F114A"/>
    <w:rsid w:val="003F1E4C"/>
    <w:rsid w:val="003F54FC"/>
    <w:rsid w:val="00401658"/>
    <w:rsid w:val="00401FDC"/>
    <w:rsid w:val="004031F4"/>
    <w:rsid w:val="00404327"/>
    <w:rsid w:val="00405000"/>
    <w:rsid w:val="00415A2C"/>
    <w:rsid w:val="0041605F"/>
    <w:rsid w:val="00420072"/>
    <w:rsid w:val="00422670"/>
    <w:rsid w:val="00424512"/>
    <w:rsid w:val="0043653F"/>
    <w:rsid w:val="00441A35"/>
    <w:rsid w:val="004440FB"/>
    <w:rsid w:val="004446D3"/>
    <w:rsid w:val="00450C39"/>
    <w:rsid w:val="00452910"/>
    <w:rsid w:val="00457C5E"/>
    <w:rsid w:val="0046070E"/>
    <w:rsid w:val="00460C8A"/>
    <w:rsid w:val="00463F78"/>
    <w:rsid w:val="00465027"/>
    <w:rsid w:val="00465822"/>
    <w:rsid w:val="004709F1"/>
    <w:rsid w:val="004710DD"/>
    <w:rsid w:val="0047150A"/>
    <w:rsid w:val="004726EA"/>
    <w:rsid w:val="00474459"/>
    <w:rsid w:val="004749F5"/>
    <w:rsid w:val="00476712"/>
    <w:rsid w:val="00477FB7"/>
    <w:rsid w:val="0048599F"/>
    <w:rsid w:val="004907A9"/>
    <w:rsid w:val="00493C81"/>
    <w:rsid w:val="0049449C"/>
    <w:rsid w:val="00495329"/>
    <w:rsid w:val="004A2F14"/>
    <w:rsid w:val="004A70B7"/>
    <w:rsid w:val="004A7651"/>
    <w:rsid w:val="004A7B08"/>
    <w:rsid w:val="004B03D4"/>
    <w:rsid w:val="004B12D5"/>
    <w:rsid w:val="004B292C"/>
    <w:rsid w:val="004C0CCF"/>
    <w:rsid w:val="004C1A47"/>
    <w:rsid w:val="004C3A0C"/>
    <w:rsid w:val="004C736F"/>
    <w:rsid w:val="004D04DF"/>
    <w:rsid w:val="004D0C7A"/>
    <w:rsid w:val="004D1522"/>
    <w:rsid w:val="004D663C"/>
    <w:rsid w:val="004D68DB"/>
    <w:rsid w:val="004E2993"/>
    <w:rsid w:val="004F2407"/>
    <w:rsid w:val="004F4659"/>
    <w:rsid w:val="004F6513"/>
    <w:rsid w:val="004F7A38"/>
    <w:rsid w:val="00500438"/>
    <w:rsid w:val="00501050"/>
    <w:rsid w:val="005037E9"/>
    <w:rsid w:val="0050509D"/>
    <w:rsid w:val="0051231B"/>
    <w:rsid w:val="00513CD7"/>
    <w:rsid w:val="005216C3"/>
    <w:rsid w:val="00526A83"/>
    <w:rsid w:val="00527857"/>
    <w:rsid w:val="00531711"/>
    <w:rsid w:val="00531F5E"/>
    <w:rsid w:val="00534590"/>
    <w:rsid w:val="00540EE4"/>
    <w:rsid w:val="005414DE"/>
    <w:rsid w:val="00542F19"/>
    <w:rsid w:val="00546D06"/>
    <w:rsid w:val="00552DB0"/>
    <w:rsid w:val="005535BD"/>
    <w:rsid w:val="00554AA0"/>
    <w:rsid w:val="00556DBD"/>
    <w:rsid w:val="00560B7F"/>
    <w:rsid w:val="00561B0B"/>
    <w:rsid w:val="00562EB2"/>
    <w:rsid w:val="00563BC1"/>
    <w:rsid w:val="00566E8A"/>
    <w:rsid w:val="0057359D"/>
    <w:rsid w:val="00576AAC"/>
    <w:rsid w:val="00580F12"/>
    <w:rsid w:val="00582DEB"/>
    <w:rsid w:val="00583C43"/>
    <w:rsid w:val="0058536B"/>
    <w:rsid w:val="00586020"/>
    <w:rsid w:val="0059333A"/>
    <w:rsid w:val="00595252"/>
    <w:rsid w:val="00595FD8"/>
    <w:rsid w:val="005A1405"/>
    <w:rsid w:val="005A4ABD"/>
    <w:rsid w:val="005A4D05"/>
    <w:rsid w:val="005A561B"/>
    <w:rsid w:val="005B19D9"/>
    <w:rsid w:val="005B7B67"/>
    <w:rsid w:val="005C3D7A"/>
    <w:rsid w:val="005C57AD"/>
    <w:rsid w:val="005D0D36"/>
    <w:rsid w:val="005D1D06"/>
    <w:rsid w:val="005D4263"/>
    <w:rsid w:val="005E1A07"/>
    <w:rsid w:val="005E2895"/>
    <w:rsid w:val="005E46F3"/>
    <w:rsid w:val="005E7105"/>
    <w:rsid w:val="005E7781"/>
    <w:rsid w:val="005E7ADA"/>
    <w:rsid w:val="005E7BE1"/>
    <w:rsid w:val="005F1626"/>
    <w:rsid w:val="005F2A09"/>
    <w:rsid w:val="005F3AD1"/>
    <w:rsid w:val="005F44C3"/>
    <w:rsid w:val="005F7E5C"/>
    <w:rsid w:val="00600ECC"/>
    <w:rsid w:val="00600FA0"/>
    <w:rsid w:val="0061156D"/>
    <w:rsid w:val="00614C16"/>
    <w:rsid w:val="00614D7D"/>
    <w:rsid w:val="006252F0"/>
    <w:rsid w:val="0063269D"/>
    <w:rsid w:val="006336F6"/>
    <w:rsid w:val="006350AF"/>
    <w:rsid w:val="00651025"/>
    <w:rsid w:val="00652664"/>
    <w:rsid w:val="006531FB"/>
    <w:rsid w:val="0065353D"/>
    <w:rsid w:val="00670530"/>
    <w:rsid w:val="00671CCB"/>
    <w:rsid w:val="00673564"/>
    <w:rsid w:val="00680D7F"/>
    <w:rsid w:val="00683040"/>
    <w:rsid w:val="00683246"/>
    <w:rsid w:val="006835BE"/>
    <w:rsid w:val="006836F5"/>
    <w:rsid w:val="00686F85"/>
    <w:rsid w:val="00694031"/>
    <w:rsid w:val="006947A3"/>
    <w:rsid w:val="006953BA"/>
    <w:rsid w:val="00696C00"/>
    <w:rsid w:val="00697FA2"/>
    <w:rsid w:val="006A1D79"/>
    <w:rsid w:val="006A74E5"/>
    <w:rsid w:val="006B0354"/>
    <w:rsid w:val="006B2518"/>
    <w:rsid w:val="006B2846"/>
    <w:rsid w:val="006B422E"/>
    <w:rsid w:val="006C251F"/>
    <w:rsid w:val="006C4012"/>
    <w:rsid w:val="006D0216"/>
    <w:rsid w:val="006D159F"/>
    <w:rsid w:val="006D332E"/>
    <w:rsid w:val="006D347E"/>
    <w:rsid w:val="006D6AE5"/>
    <w:rsid w:val="006E1AAB"/>
    <w:rsid w:val="006E294C"/>
    <w:rsid w:val="006E5B05"/>
    <w:rsid w:val="006F0465"/>
    <w:rsid w:val="006F0549"/>
    <w:rsid w:val="006F303A"/>
    <w:rsid w:val="00700977"/>
    <w:rsid w:val="00702591"/>
    <w:rsid w:val="00702878"/>
    <w:rsid w:val="00705A70"/>
    <w:rsid w:val="0070778A"/>
    <w:rsid w:val="00717B81"/>
    <w:rsid w:val="00720986"/>
    <w:rsid w:val="00720C6C"/>
    <w:rsid w:val="00721777"/>
    <w:rsid w:val="00721FD4"/>
    <w:rsid w:val="00722FF1"/>
    <w:rsid w:val="007246A1"/>
    <w:rsid w:val="00724966"/>
    <w:rsid w:val="0072520B"/>
    <w:rsid w:val="007333C2"/>
    <w:rsid w:val="007341EB"/>
    <w:rsid w:val="00735624"/>
    <w:rsid w:val="00740554"/>
    <w:rsid w:val="007422C0"/>
    <w:rsid w:val="00743E9E"/>
    <w:rsid w:val="00744CF0"/>
    <w:rsid w:val="007519B8"/>
    <w:rsid w:val="00752A3C"/>
    <w:rsid w:val="0076256C"/>
    <w:rsid w:val="00763C52"/>
    <w:rsid w:val="00771F19"/>
    <w:rsid w:val="0078186D"/>
    <w:rsid w:val="00791E90"/>
    <w:rsid w:val="00792F87"/>
    <w:rsid w:val="00793604"/>
    <w:rsid w:val="007A0210"/>
    <w:rsid w:val="007A0C6D"/>
    <w:rsid w:val="007A4432"/>
    <w:rsid w:val="007A6A8D"/>
    <w:rsid w:val="007B1DAB"/>
    <w:rsid w:val="007B7291"/>
    <w:rsid w:val="007D041F"/>
    <w:rsid w:val="007D0450"/>
    <w:rsid w:val="007D3BE7"/>
    <w:rsid w:val="007E0398"/>
    <w:rsid w:val="007E08E5"/>
    <w:rsid w:val="007E2AFF"/>
    <w:rsid w:val="007E3154"/>
    <w:rsid w:val="007E4841"/>
    <w:rsid w:val="007E5D94"/>
    <w:rsid w:val="007F2F62"/>
    <w:rsid w:val="007F6BD6"/>
    <w:rsid w:val="008045A4"/>
    <w:rsid w:val="00810671"/>
    <w:rsid w:val="0081360D"/>
    <w:rsid w:val="00814590"/>
    <w:rsid w:val="008145CC"/>
    <w:rsid w:val="008150E7"/>
    <w:rsid w:val="0081611C"/>
    <w:rsid w:val="008209FC"/>
    <w:rsid w:val="008241CD"/>
    <w:rsid w:val="00824952"/>
    <w:rsid w:val="008266EC"/>
    <w:rsid w:val="00827F0E"/>
    <w:rsid w:val="00833CF7"/>
    <w:rsid w:val="00836D67"/>
    <w:rsid w:val="00844A3F"/>
    <w:rsid w:val="0084514B"/>
    <w:rsid w:val="008460A7"/>
    <w:rsid w:val="00847753"/>
    <w:rsid w:val="0085027F"/>
    <w:rsid w:val="00857DD8"/>
    <w:rsid w:val="008638D0"/>
    <w:rsid w:val="00864165"/>
    <w:rsid w:val="00864FDA"/>
    <w:rsid w:val="00867CB4"/>
    <w:rsid w:val="00870F38"/>
    <w:rsid w:val="0087125F"/>
    <w:rsid w:val="00875642"/>
    <w:rsid w:val="008766DE"/>
    <w:rsid w:val="008814FB"/>
    <w:rsid w:val="00882D5A"/>
    <w:rsid w:val="008837A7"/>
    <w:rsid w:val="00885AAE"/>
    <w:rsid w:val="00886CD3"/>
    <w:rsid w:val="00894BE5"/>
    <w:rsid w:val="00896968"/>
    <w:rsid w:val="008A3B3D"/>
    <w:rsid w:val="008A762A"/>
    <w:rsid w:val="008B1398"/>
    <w:rsid w:val="008B3CA4"/>
    <w:rsid w:val="008B44A4"/>
    <w:rsid w:val="008C4A54"/>
    <w:rsid w:val="008C69F2"/>
    <w:rsid w:val="008D4C08"/>
    <w:rsid w:val="008D6F15"/>
    <w:rsid w:val="008E08E8"/>
    <w:rsid w:val="008E1250"/>
    <w:rsid w:val="008E7058"/>
    <w:rsid w:val="008F42B8"/>
    <w:rsid w:val="008F47E1"/>
    <w:rsid w:val="008F6AFD"/>
    <w:rsid w:val="009122BF"/>
    <w:rsid w:val="00913DD8"/>
    <w:rsid w:val="00915F40"/>
    <w:rsid w:val="00920047"/>
    <w:rsid w:val="00920329"/>
    <w:rsid w:val="00921B5B"/>
    <w:rsid w:val="00924F27"/>
    <w:rsid w:val="009333F3"/>
    <w:rsid w:val="00937506"/>
    <w:rsid w:val="00941DC2"/>
    <w:rsid w:val="00943317"/>
    <w:rsid w:val="00946099"/>
    <w:rsid w:val="00946F32"/>
    <w:rsid w:val="00946F61"/>
    <w:rsid w:val="00952796"/>
    <w:rsid w:val="0095485C"/>
    <w:rsid w:val="00957303"/>
    <w:rsid w:val="00964221"/>
    <w:rsid w:val="0097178F"/>
    <w:rsid w:val="00973312"/>
    <w:rsid w:val="00973D7B"/>
    <w:rsid w:val="00986656"/>
    <w:rsid w:val="009875B5"/>
    <w:rsid w:val="00991A73"/>
    <w:rsid w:val="00991B76"/>
    <w:rsid w:val="00993BFE"/>
    <w:rsid w:val="009A5D64"/>
    <w:rsid w:val="009B47EC"/>
    <w:rsid w:val="009B4D5F"/>
    <w:rsid w:val="009C0BD8"/>
    <w:rsid w:val="009C38C1"/>
    <w:rsid w:val="009C5FF7"/>
    <w:rsid w:val="009D014A"/>
    <w:rsid w:val="009D0D19"/>
    <w:rsid w:val="009D1367"/>
    <w:rsid w:val="009D32EC"/>
    <w:rsid w:val="009D78D2"/>
    <w:rsid w:val="009E03D3"/>
    <w:rsid w:val="009E5B3F"/>
    <w:rsid w:val="009E63EB"/>
    <w:rsid w:val="009E6A62"/>
    <w:rsid w:val="009E7551"/>
    <w:rsid w:val="009F2B2C"/>
    <w:rsid w:val="00A02D4E"/>
    <w:rsid w:val="00A10CD2"/>
    <w:rsid w:val="00A21E93"/>
    <w:rsid w:val="00A234B8"/>
    <w:rsid w:val="00A2431D"/>
    <w:rsid w:val="00A2492B"/>
    <w:rsid w:val="00A33DDC"/>
    <w:rsid w:val="00A36202"/>
    <w:rsid w:val="00A43401"/>
    <w:rsid w:val="00A449EF"/>
    <w:rsid w:val="00A458A5"/>
    <w:rsid w:val="00A46E12"/>
    <w:rsid w:val="00A471B4"/>
    <w:rsid w:val="00A50C5F"/>
    <w:rsid w:val="00A548FA"/>
    <w:rsid w:val="00A54999"/>
    <w:rsid w:val="00A56C73"/>
    <w:rsid w:val="00A70D55"/>
    <w:rsid w:val="00A736B8"/>
    <w:rsid w:val="00A75849"/>
    <w:rsid w:val="00A7741B"/>
    <w:rsid w:val="00A81916"/>
    <w:rsid w:val="00A84FD0"/>
    <w:rsid w:val="00A924EF"/>
    <w:rsid w:val="00A97889"/>
    <w:rsid w:val="00AA40F8"/>
    <w:rsid w:val="00AA4393"/>
    <w:rsid w:val="00AA4996"/>
    <w:rsid w:val="00AA630B"/>
    <w:rsid w:val="00AB19B2"/>
    <w:rsid w:val="00AC2B90"/>
    <w:rsid w:val="00AC33F1"/>
    <w:rsid w:val="00AC3DA1"/>
    <w:rsid w:val="00AC5660"/>
    <w:rsid w:val="00AC6077"/>
    <w:rsid w:val="00AC7138"/>
    <w:rsid w:val="00AC7C8A"/>
    <w:rsid w:val="00AD02C1"/>
    <w:rsid w:val="00AD2AF7"/>
    <w:rsid w:val="00AD2F55"/>
    <w:rsid w:val="00AD33DD"/>
    <w:rsid w:val="00AD4735"/>
    <w:rsid w:val="00AD604E"/>
    <w:rsid w:val="00AE2B87"/>
    <w:rsid w:val="00AE6B83"/>
    <w:rsid w:val="00AF3499"/>
    <w:rsid w:val="00AF373C"/>
    <w:rsid w:val="00AF7B24"/>
    <w:rsid w:val="00B02617"/>
    <w:rsid w:val="00B04765"/>
    <w:rsid w:val="00B062F8"/>
    <w:rsid w:val="00B065FC"/>
    <w:rsid w:val="00B141E4"/>
    <w:rsid w:val="00B15A3C"/>
    <w:rsid w:val="00B16419"/>
    <w:rsid w:val="00B20D62"/>
    <w:rsid w:val="00B212C6"/>
    <w:rsid w:val="00B2178D"/>
    <w:rsid w:val="00B22467"/>
    <w:rsid w:val="00B31232"/>
    <w:rsid w:val="00B338E1"/>
    <w:rsid w:val="00B346BC"/>
    <w:rsid w:val="00B42FB0"/>
    <w:rsid w:val="00B44A04"/>
    <w:rsid w:val="00B46201"/>
    <w:rsid w:val="00B5110E"/>
    <w:rsid w:val="00B51403"/>
    <w:rsid w:val="00B536AE"/>
    <w:rsid w:val="00B553FE"/>
    <w:rsid w:val="00B5776B"/>
    <w:rsid w:val="00B6225D"/>
    <w:rsid w:val="00B6751E"/>
    <w:rsid w:val="00B72A50"/>
    <w:rsid w:val="00B74282"/>
    <w:rsid w:val="00B7474A"/>
    <w:rsid w:val="00B8183F"/>
    <w:rsid w:val="00B84F55"/>
    <w:rsid w:val="00B865A5"/>
    <w:rsid w:val="00B87C48"/>
    <w:rsid w:val="00B90787"/>
    <w:rsid w:val="00B92EE4"/>
    <w:rsid w:val="00B93CAC"/>
    <w:rsid w:val="00BB0AF8"/>
    <w:rsid w:val="00BB13A2"/>
    <w:rsid w:val="00BB26ED"/>
    <w:rsid w:val="00BB47E7"/>
    <w:rsid w:val="00BB649B"/>
    <w:rsid w:val="00BB7DF5"/>
    <w:rsid w:val="00BC6D00"/>
    <w:rsid w:val="00BD1032"/>
    <w:rsid w:val="00BD3407"/>
    <w:rsid w:val="00BD3B00"/>
    <w:rsid w:val="00BD3C60"/>
    <w:rsid w:val="00C00AE3"/>
    <w:rsid w:val="00C01B78"/>
    <w:rsid w:val="00C01CC3"/>
    <w:rsid w:val="00C04FAF"/>
    <w:rsid w:val="00C05DE8"/>
    <w:rsid w:val="00C07A70"/>
    <w:rsid w:val="00C10AA4"/>
    <w:rsid w:val="00C130F9"/>
    <w:rsid w:val="00C13246"/>
    <w:rsid w:val="00C237C7"/>
    <w:rsid w:val="00C260D7"/>
    <w:rsid w:val="00C271F4"/>
    <w:rsid w:val="00C34AE0"/>
    <w:rsid w:val="00C36AD7"/>
    <w:rsid w:val="00C47D0B"/>
    <w:rsid w:val="00C517AB"/>
    <w:rsid w:val="00C57E10"/>
    <w:rsid w:val="00C62E50"/>
    <w:rsid w:val="00C64A16"/>
    <w:rsid w:val="00C70B85"/>
    <w:rsid w:val="00C802CD"/>
    <w:rsid w:val="00C82A99"/>
    <w:rsid w:val="00C83930"/>
    <w:rsid w:val="00C84484"/>
    <w:rsid w:val="00C90560"/>
    <w:rsid w:val="00C943DA"/>
    <w:rsid w:val="00C964EE"/>
    <w:rsid w:val="00C96560"/>
    <w:rsid w:val="00C97D78"/>
    <w:rsid w:val="00CA1C05"/>
    <w:rsid w:val="00CA396D"/>
    <w:rsid w:val="00CB2C8D"/>
    <w:rsid w:val="00CB3DD2"/>
    <w:rsid w:val="00CC36F1"/>
    <w:rsid w:val="00CC718D"/>
    <w:rsid w:val="00CC7C0B"/>
    <w:rsid w:val="00CE1557"/>
    <w:rsid w:val="00CF173F"/>
    <w:rsid w:val="00D01235"/>
    <w:rsid w:val="00D07CF5"/>
    <w:rsid w:val="00D15154"/>
    <w:rsid w:val="00D22AD4"/>
    <w:rsid w:val="00D241CC"/>
    <w:rsid w:val="00D2580E"/>
    <w:rsid w:val="00D3293C"/>
    <w:rsid w:val="00D3357A"/>
    <w:rsid w:val="00D36360"/>
    <w:rsid w:val="00D440CF"/>
    <w:rsid w:val="00D45761"/>
    <w:rsid w:val="00D45FCF"/>
    <w:rsid w:val="00D465D3"/>
    <w:rsid w:val="00D47B11"/>
    <w:rsid w:val="00D504ED"/>
    <w:rsid w:val="00D512EB"/>
    <w:rsid w:val="00D603FF"/>
    <w:rsid w:val="00D60CD3"/>
    <w:rsid w:val="00D60EE9"/>
    <w:rsid w:val="00D6142C"/>
    <w:rsid w:val="00D625C9"/>
    <w:rsid w:val="00D634AF"/>
    <w:rsid w:val="00D670AF"/>
    <w:rsid w:val="00D673B6"/>
    <w:rsid w:val="00D67724"/>
    <w:rsid w:val="00D8331B"/>
    <w:rsid w:val="00D86FC4"/>
    <w:rsid w:val="00D873C8"/>
    <w:rsid w:val="00D9138A"/>
    <w:rsid w:val="00D926AB"/>
    <w:rsid w:val="00D92E50"/>
    <w:rsid w:val="00DB0AB5"/>
    <w:rsid w:val="00DB1D45"/>
    <w:rsid w:val="00DB6445"/>
    <w:rsid w:val="00DC2D47"/>
    <w:rsid w:val="00DC31F8"/>
    <w:rsid w:val="00DC39CB"/>
    <w:rsid w:val="00DC5A4E"/>
    <w:rsid w:val="00DC6A2B"/>
    <w:rsid w:val="00DD026E"/>
    <w:rsid w:val="00DD123E"/>
    <w:rsid w:val="00DD12CB"/>
    <w:rsid w:val="00DD29B5"/>
    <w:rsid w:val="00DD4E0E"/>
    <w:rsid w:val="00DD6444"/>
    <w:rsid w:val="00DD77D3"/>
    <w:rsid w:val="00DE0DFC"/>
    <w:rsid w:val="00DE1175"/>
    <w:rsid w:val="00DE1B92"/>
    <w:rsid w:val="00DE3230"/>
    <w:rsid w:val="00DE4DE0"/>
    <w:rsid w:val="00DE647E"/>
    <w:rsid w:val="00DF149A"/>
    <w:rsid w:val="00DF7BAC"/>
    <w:rsid w:val="00E02903"/>
    <w:rsid w:val="00E051C0"/>
    <w:rsid w:val="00E07510"/>
    <w:rsid w:val="00E0773D"/>
    <w:rsid w:val="00E10EB8"/>
    <w:rsid w:val="00E170A8"/>
    <w:rsid w:val="00E21C4F"/>
    <w:rsid w:val="00E248A6"/>
    <w:rsid w:val="00E25AB6"/>
    <w:rsid w:val="00E4003A"/>
    <w:rsid w:val="00E40B78"/>
    <w:rsid w:val="00E543F7"/>
    <w:rsid w:val="00E5506D"/>
    <w:rsid w:val="00E55DB2"/>
    <w:rsid w:val="00E60B6F"/>
    <w:rsid w:val="00E63ACE"/>
    <w:rsid w:val="00E7084A"/>
    <w:rsid w:val="00E71D52"/>
    <w:rsid w:val="00E77125"/>
    <w:rsid w:val="00E802E2"/>
    <w:rsid w:val="00E81FB0"/>
    <w:rsid w:val="00E86336"/>
    <w:rsid w:val="00E86E0F"/>
    <w:rsid w:val="00EA5870"/>
    <w:rsid w:val="00EA6D88"/>
    <w:rsid w:val="00EB1F8A"/>
    <w:rsid w:val="00EB535F"/>
    <w:rsid w:val="00EC70FF"/>
    <w:rsid w:val="00ED6278"/>
    <w:rsid w:val="00ED7B84"/>
    <w:rsid w:val="00EE4DEB"/>
    <w:rsid w:val="00EE4EFA"/>
    <w:rsid w:val="00EE5184"/>
    <w:rsid w:val="00EE606E"/>
    <w:rsid w:val="00EE7619"/>
    <w:rsid w:val="00EF1398"/>
    <w:rsid w:val="00EF2BD3"/>
    <w:rsid w:val="00EF35B1"/>
    <w:rsid w:val="00EF3B26"/>
    <w:rsid w:val="00F114CD"/>
    <w:rsid w:val="00F11EF5"/>
    <w:rsid w:val="00F16628"/>
    <w:rsid w:val="00F224C7"/>
    <w:rsid w:val="00F31124"/>
    <w:rsid w:val="00F3167A"/>
    <w:rsid w:val="00F35331"/>
    <w:rsid w:val="00F44AB2"/>
    <w:rsid w:val="00F52517"/>
    <w:rsid w:val="00F52DE4"/>
    <w:rsid w:val="00F53A1F"/>
    <w:rsid w:val="00F5488B"/>
    <w:rsid w:val="00F60EEB"/>
    <w:rsid w:val="00F62797"/>
    <w:rsid w:val="00F64016"/>
    <w:rsid w:val="00F64620"/>
    <w:rsid w:val="00F65078"/>
    <w:rsid w:val="00F678D2"/>
    <w:rsid w:val="00F729FA"/>
    <w:rsid w:val="00F76BEB"/>
    <w:rsid w:val="00F852B5"/>
    <w:rsid w:val="00F871A9"/>
    <w:rsid w:val="00F875B6"/>
    <w:rsid w:val="00F91848"/>
    <w:rsid w:val="00F93BD3"/>
    <w:rsid w:val="00F963DD"/>
    <w:rsid w:val="00FA2CA9"/>
    <w:rsid w:val="00FA6087"/>
    <w:rsid w:val="00FB45F0"/>
    <w:rsid w:val="00FB6DD5"/>
    <w:rsid w:val="00FC2B32"/>
    <w:rsid w:val="00FC5AEF"/>
    <w:rsid w:val="00FC5B15"/>
    <w:rsid w:val="00FE410F"/>
    <w:rsid w:val="00FE43DF"/>
    <w:rsid w:val="00FE6804"/>
    <w:rsid w:val="00FE6C3E"/>
    <w:rsid w:val="00FF0595"/>
    <w:rsid w:val="00FF10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6722"/>
  <w15:chartTrackingRefBased/>
  <w15:docId w15:val="{A16ACC3F-2C2B-4488-BB2B-13137D75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FC"/>
    <w:pPr>
      <w:spacing w:before="120" w:after="120" w:line="240" w:lineRule="auto"/>
    </w:pPr>
    <w:rPr>
      <w:rFonts w:cs="Arial"/>
      <w:szCs w:val="28"/>
      <w:lang w:val="en-GB" w:eastAsia="de-AT"/>
    </w:rPr>
  </w:style>
  <w:style w:type="paragraph" w:styleId="Titre1">
    <w:name w:val="heading 1"/>
    <w:basedOn w:val="Normal"/>
    <w:next w:val="Normal"/>
    <w:link w:val="Titre1Car"/>
    <w:uiPriority w:val="9"/>
    <w:qFormat/>
    <w:rsid w:val="0002298B"/>
    <w:pPr>
      <w:keepNext/>
      <w:keepLines/>
      <w:spacing w:before="360"/>
      <w:outlineLvl w:val="0"/>
    </w:pPr>
    <w:rPr>
      <w:rFonts w:eastAsiaTheme="majorEastAsia" w:cstheme="majorBidi"/>
      <w:color w:val="1F4E79" w:themeColor="accent1" w:themeShade="80"/>
      <w:sz w:val="32"/>
      <w:szCs w:val="32"/>
    </w:rPr>
  </w:style>
  <w:style w:type="paragraph" w:styleId="Titre2">
    <w:name w:val="heading 2"/>
    <w:basedOn w:val="Normal"/>
    <w:next w:val="Normal"/>
    <w:link w:val="Titre2Car"/>
    <w:uiPriority w:val="9"/>
    <w:unhideWhenUsed/>
    <w:qFormat/>
    <w:rsid w:val="002109D8"/>
    <w:pPr>
      <w:keepNext/>
      <w:keepLines/>
      <w:spacing w:before="160"/>
      <w:outlineLvl w:val="1"/>
    </w:pPr>
    <w:rPr>
      <w:rFonts w:eastAsiaTheme="majorEastAsia" w:cstheme="majorBidi"/>
      <w:b/>
      <w:sz w:val="30"/>
      <w:szCs w:val="26"/>
    </w:rPr>
  </w:style>
  <w:style w:type="paragraph" w:styleId="Titre3">
    <w:name w:val="heading 3"/>
    <w:basedOn w:val="Normal"/>
    <w:next w:val="Normal"/>
    <w:link w:val="Titre3Car"/>
    <w:uiPriority w:val="9"/>
    <w:unhideWhenUsed/>
    <w:qFormat/>
    <w:rsid w:val="00B92EE4"/>
    <w:pPr>
      <w:keepNext/>
      <w:keepLines/>
      <w:spacing w:before="160"/>
      <w:outlineLvl w:val="2"/>
    </w:pPr>
    <w:rPr>
      <w:rFonts w:eastAsiaTheme="majorEastAsia" w:cstheme="majorBidi"/>
      <w:color w:val="1F4D78" w:themeColor="accent1" w:themeShade="7F"/>
      <w:szCs w:val="24"/>
    </w:rPr>
  </w:style>
  <w:style w:type="paragraph" w:styleId="Titre4">
    <w:name w:val="heading 4"/>
    <w:basedOn w:val="Normal"/>
    <w:next w:val="Normal"/>
    <w:link w:val="Titre4Car"/>
    <w:uiPriority w:val="9"/>
    <w:unhideWhenUsed/>
    <w:qFormat/>
    <w:rsid w:val="00C07A70"/>
    <w:pPr>
      <w:keepNext/>
      <w:keepLines/>
      <w:outlineLvl w:val="3"/>
    </w:pPr>
    <w:rPr>
      <w:rFonts w:eastAsiaTheme="majorEastAsia"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298B"/>
    <w:rPr>
      <w:rFonts w:eastAsiaTheme="majorEastAsia" w:cstheme="majorBidi"/>
      <w:color w:val="1F4E79" w:themeColor="accent1" w:themeShade="80"/>
      <w:sz w:val="32"/>
      <w:szCs w:val="32"/>
    </w:rPr>
  </w:style>
  <w:style w:type="character" w:customStyle="1" w:styleId="Titre2Car">
    <w:name w:val="Titre 2 Car"/>
    <w:basedOn w:val="Policepardfaut"/>
    <w:link w:val="Titre2"/>
    <w:uiPriority w:val="9"/>
    <w:rsid w:val="002109D8"/>
    <w:rPr>
      <w:rFonts w:eastAsiaTheme="majorEastAsia" w:cstheme="majorBidi"/>
      <w:b/>
      <w:sz w:val="30"/>
      <w:szCs w:val="26"/>
    </w:rPr>
  </w:style>
  <w:style w:type="character" w:styleId="Lienhypertexte">
    <w:name w:val="Hyperlink"/>
    <w:basedOn w:val="Policepardfaut"/>
    <w:uiPriority w:val="99"/>
    <w:unhideWhenUsed/>
    <w:rsid w:val="0002298B"/>
    <w:rPr>
      <w:color w:val="0563C1" w:themeColor="hyperlink"/>
      <w:u w:val="single"/>
    </w:rPr>
  </w:style>
  <w:style w:type="paragraph" w:styleId="Textebrut">
    <w:name w:val="Plain Text"/>
    <w:basedOn w:val="Normal"/>
    <w:link w:val="TextebrutCar"/>
    <w:uiPriority w:val="99"/>
    <w:unhideWhenUsed/>
    <w:rsid w:val="0002298B"/>
    <w:pPr>
      <w:spacing w:after="0"/>
    </w:pPr>
    <w:rPr>
      <w:szCs w:val="21"/>
    </w:rPr>
  </w:style>
  <w:style w:type="character" w:customStyle="1" w:styleId="TextebrutCar">
    <w:name w:val="Texte brut Car"/>
    <w:basedOn w:val="Policepardfaut"/>
    <w:link w:val="Textebrut"/>
    <w:uiPriority w:val="99"/>
    <w:rsid w:val="0002298B"/>
    <w:rPr>
      <w:szCs w:val="21"/>
    </w:rPr>
  </w:style>
  <w:style w:type="paragraph" w:styleId="Paragraphedeliste">
    <w:name w:val="List Paragraph"/>
    <w:basedOn w:val="Normal"/>
    <w:link w:val="ParagraphedelisteCar"/>
    <w:uiPriority w:val="34"/>
    <w:qFormat/>
    <w:rsid w:val="00231CA9"/>
    <w:pPr>
      <w:spacing w:after="200" w:line="276" w:lineRule="auto"/>
      <w:ind w:left="720"/>
      <w:contextualSpacing/>
    </w:pPr>
    <w:rPr>
      <w:rFonts w:asciiTheme="minorHAnsi" w:hAnsiTheme="minorHAnsi"/>
      <w:sz w:val="22"/>
    </w:rPr>
  </w:style>
  <w:style w:type="paragraph" w:customStyle="1" w:styleId="gmail-msolistparagraph">
    <w:name w:val="gmail-msolistparagraph"/>
    <w:basedOn w:val="Normal"/>
    <w:rsid w:val="00231CA9"/>
    <w:pPr>
      <w:spacing w:before="100" w:beforeAutospacing="1" w:after="100" w:afterAutospacing="1"/>
    </w:pPr>
    <w:rPr>
      <w:rFonts w:ascii="Times New Roman" w:hAnsi="Times New Roman" w:cs="Times New Roman"/>
      <w:sz w:val="24"/>
      <w:szCs w:val="24"/>
      <w:lang w:eastAsia="fr-FR"/>
    </w:rPr>
  </w:style>
  <w:style w:type="paragraph" w:customStyle="1" w:styleId="Default">
    <w:name w:val="Default"/>
    <w:rsid w:val="008814FB"/>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unhideWhenUsed/>
    <w:rsid w:val="008D6F15"/>
    <w:pPr>
      <w:spacing w:after="360"/>
    </w:pPr>
    <w:rPr>
      <w:rFonts w:ascii="Times New Roman" w:eastAsia="Times New Roman" w:hAnsi="Times New Roman" w:cs="Times New Roman"/>
      <w:sz w:val="24"/>
      <w:szCs w:val="24"/>
      <w:lang w:val="it-IT" w:eastAsia="it-IT"/>
    </w:rPr>
  </w:style>
  <w:style w:type="character" w:styleId="lev">
    <w:name w:val="Strong"/>
    <w:basedOn w:val="Policepardfaut"/>
    <w:uiPriority w:val="22"/>
    <w:qFormat/>
    <w:rsid w:val="008D6F15"/>
    <w:rPr>
      <w:b/>
      <w:bCs/>
    </w:rPr>
  </w:style>
  <w:style w:type="character" w:styleId="Lienhypertextesuivivisit">
    <w:name w:val="FollowedHyperlink"/>
    <w:basedOn w:val="Policepardfaut"/>
    <w:uiPriority w:val="99"/>
    <w:semiHidden/>
    <w:unhideWhenUsed/>
    <w:rsid w:val="00235DC5"/>
    <w:rPr>
      <w:color w:val="954F72" w:themeColor="followedHyperlink"/>
      <w:u w:val="single"/>
    </w:rPr>
  </w:style>
  <w:style w:type="paragraph" w:styleId="Sansinterligne">
    <w:name w:val="No Spacing"/>
    <w:uiPriority w:val="1"/>
    <w:qFormat/>
    <w:rsid w:val="000040DC"/>
    <w:pPr>
      <w:spacing w:after="0" w:line="240" w:lineRule="auto"/>
    </w:pPr>
  </w:style>
  <w:style w:type="character" w:customStyle="1" w:styleId="Titre3Car">
    <w:name w:val="Titre 3 Car"/>
    <w:basedOn w:val="Policepardfaut"/>
    <w:link w:val="Titre3"/>
    <w:uiPriority w:val="9"/>
    <w:rsid w:val="00B92EE4"/>
    <w:rPr>
      <w:rFonts w:eastAsiaTheme="majorEastAsia" w:cstheme="majorBidi"/>
      <w:color w:val="1F4D78" w:themeColor="accent1" w:themeShade="7F"/>
      <w:szCs w:val="24"/>
    </w:rPr>
  </w:style>
  <w:style w:type="character" w:styleId="Accentuation">
    <w:name w:val="Emphasis"/>
    <w:basedOn w:val="Policepardfaut"/>
    <w:uiPriority w:val="20"/>
    <w:qFormat/>
    <w:rsid w:val="006953BA"/>
    <w:rPr>
      <w:i/>
      <w:iCs/>
    </w:rPr>
  </w:style>
  <w:style w:type="paragraph" w:customStyle="1" w:styleId="Standard">
    <w:name w:val="Standard"/>
    <w:rsid w:val="00C62E50"/>
    <w:pPr>
      <w:suppressAutoHyphens/>
      <w:autoSpaceDN w:val="0"/>
      <w:spacing w:after="0" w:line="240" w:lineRule="auto"/>
      <w:textAlignment w:val="baseline"/>
    </w:pPr>
    <w:rPr>
      <w:rFonts w:ascii="Liberation Serif" w:eastAsia="Lucida Sans Unicode" w:hAnsi="Liberation Serif" w:cs="Lucida Sans"/>
      <w:kern w:val="3"/>
      <w:sz w:val="24"/>
      <w:szCs w:val="24"/>
      <w:lang w:val="it-IT" w:eastAsia="zh-CN" w:bidi="hi-IN"/>
    </w:rPr>
  </w:style>
  <w:style w:type="paragraph" w:customStyle="1" w:styleId="Index">
    <w:name w:val="Index"/>
    <w:basedOn w:val="Standard"/>
    <w:rsid w:val="00C62E50"/>
    <w:pPr>
      <w:suppressLineNumbers/>
    </w:pPr>
  </w:style>
  <w:style w:type="paragraph" w:styleId="Titre">
    <w:name w:val="Title"/>
    <w:basedOn w:val="Normal"/>
    <w:link w:val="TitreCar"/>
    <w:uiPriority w:val="10"/>
    <w:qFormat/>
    <w:rsid w:val="0026646E"/>
    <w:pPr>
      <w:spacing w:after="0"/>
    </w:pPr>
    <w:rPr>
      <w:b/>
      <w:bCs/>
    </w:rPr>
  </w:style>
  <w:style w:type="character" w:customStyle="1" w:styleId="TitreCar">
    <w:name w:val="Titre Car"/>
    <w:basedOn w:val="Policepardfaut"/>
    <w:link w:val="Titre"/>
    <w:uiPriority w:val="10"/>
    <w:rsid w:val="0026646E"/>
    <w:rPr>
      <w:rFonts w:cs="Arial"/>
      <w:b/>
      <w:bCs/>
      <w:szCs w:val="28"/>
    </w:rPr>
  </w:style>
  <w:style w:type="paragraph" w:styleId="Sous-titre">
    <w:name w:val="Subtitle"/>
    <w:basedOn w:val="Normal"/>
    <w:link w:val="Sous-titreCar"/>
    <w:uiPriority w:val="11"/>
    <w:qFormat/>
    <w:rsid w:val="00AD4735"/>
    <w:pPr>
      <w:spacing w:after="0"/>
    </w:pPr>
    <w:rPr>
      <w:b/>
      <w:bCs/>
    </w:rPr>
  </w:style>
  <w:style w:type="character" w:customStyle="1" w:styleId="Sous-titreCar">
    <w:name w:val="Sous-titre Car"/>
    <w:basedOn w:val="Policepardfaut"/>
    <w:link w:val="Sous-titre"/>
    <w:uiPriority w:val="11"/>
    <w:rsid w:val="00AD4735"/>
    <w:rPr>
      <w:rFonts w:cs="Arial"/>
      <w:b/>
      <w:bCs/>
      <w:szCs w:val="28"/>
    </w:rPr>
  </w:style>
  <w:style w:type="character" w:customStyle="1" w:styleId="icon">
    <w:name w:val="icon"/>
    <w:basedOn w:val="Policepardfaut"/>
    <w:rsid w:val="007D3BE7"/>
  </w:style>
  <w:style w:type="character" w:customStyle="1" w:styleId="tlid-translation">
    <w:name w:val="tlid-translation"/>
    <w:basedOn w:val="Policepardfaut"/>
    <w:rsid w:val="0046070E"/>
  </w:style>
  <w:style w:type="paragraph" w:customStyle="1" w:styleId="lead">
    <w:name w:val="lead"/>
    <w:basedOn w:val="Normal"/>
    <w:rsid w:val="00BD3B00"/>
    <w:pPr>
      <w:spacing w:before="100" w:beforeAutospacing="1" w:after="100" w:afterAutospacing="1"/>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C00AE3"/>
    <w:pPr>
      <w:spacing w:after="140" w:line="276" w:lineRule="auto"/>
    </w:pPr>
    <w:rPr>
      <w:sz w:val="24"/>
      <w:szCs w:val="24"/>
      <w:lang w:eastAsia="zh-CN"/>
    </w:rPr>
  </w:style>
  <w:style w:type="character" w:customStyle="1" w:styleId="CorpsdetexteCar">
    <w:name w:val="Corps de texte Car"/>
    <w:basedOn w:val="Policepardfaut"/>
    <w:link w:val="Corpsdetexte"/>
    <w:uiPriority w:val="99"/>
    <w:rsid w:val="00C00AE3"/>
    <w:rPr>
      <w:rFonts w:cs="Arial"/>
      <w:sz w:val="24"/>
      <w:szCs w:val="24"/>
      <w:lang w:eastAsia="zh-CN"/>
    </w:rPr>
  </w:style>
  <w:style w:type="paragraph" w:customStyle="1" w:styleId="Quotations">
    <w:name w:val="Quotations"/>
    <w:basedOn w:val="Normal"/>
    <w:uiPriority w:val="99"/>
    <w:semiHidden/>
    <w:rsid w:val="00C00AE3"/>
    <w:pPr>
      <w:spacing w:after="283"/>
      <w:ind w:left="567" w:right="567"/>
    </w:pPr>
    <w:rPr>
      <w:i/>
      <w:iCs/>
      <w:sz w:val="24"/>
      <w:szCs w:val="24"/>
      <w:lang w:eastAsia="zh-CN"/>
    </w:rPr>
  </w:style>
  <w:style w:type="paragraph" w:customStyle="1" w:styleId="xmsonormal">
    <w:name w:val="xmsonormal"/>
    <w:basedOn w:val="Normal"/>
    <w:uiPriority w:val="99"/>
    <w:rsid w:val="00F76BEB"/>
    <w:pPr>
      <w:spacing w:after="0"/>
    </w:pPr>
    <w:rPr>
      <w:rFonts w:ascii="Times New Roman" w:hAnsi="Times New Roman" w:cs="Times New Roman"/>
      <w:sz w:val="24"/>
      <w:szCs w:val="24"/>
      <w:lang w:eastAsia="fr-FR"/>
    </w:rPr>
  </w:style>
  <w:style w:type="paragraph" w:styleId="Lgende">
    <w:name w:val="caption"/>
    <w:basedOn w:val="Normal"/>
    <w:next w:val="Normal"/>
    <w:uiPriority w:val="35"/>
    <w:unhideWhenUsed/>
    <w:qFormat/>
    <w:rsid w:val="002938D3"/>
    <w:pPr>
      <w:spacing w:after="200"/>
    </w:pPr>
    <w:rPr>
      <w:rFonts w:asciiTheme="minorHAnsi" w:hAnsiTheme="minorHAnsi"/>
      <w:i/>
      <w:iCs/>
      <w:color w:val="44546A" w:themeColor="text2"/>
      <w:sz w:val="18"/>
      <w:szCs w:val="18"/>
      <w:lang w:val="tr-TR"/>
    </w:rPr>
  </w:style>
  <w:style w:type="character" w:styleId="Accentuationlgre">
    <w:name w:val="Subtle Emphasis"/>
    <w:basedOn w:val="Policepardfaut"/>
    <w:uiPriority w:val="19"/>
    <w:qFormat/>
    <w:rsid w:val="00595252"/>
    <w:rPr>
      <w:rFonts w:ascii="Arial" w:hAnsi="Arial" w:cs="Arial"/>
      <w:b/>
      <w:iCs/>
      <w:sz w:val="28"/>
      <w:szCs w:val="28"/>
    </w:rPr>
  </w:style>
  <w:style w:type="character" w:customStyle="1" w:styleId="apple-converted-space">
    <w:name w:val="apple-converted-space"/>
    <w:basedOn w:val="Policepardfaut"/>
    <w:rsid w:val="001E0269"/>
  </w:style>
  <w:style w:type="paragraph" w:customStyle="1" w:styleId="s2">
    <w:name w:val="s2"/>
    <w:basedOn w:val="Normal"/>
    <w:uiPriority w:val="99"/>
    <w:semiHidden/>
    <w:rsid w:val="0048599F"/>
    <w:pPr>
      <w:spacing w:before="100" w:beforeAutospacing="1" w:after="100" w:afterAutospacing="1"/>
    </w:pPr>
    <w:rPr>
      <w:rFonts w:ascii="Times New Roman" w:hAnsi="Times New Roman" w:cs="Times New Roman"/>
      <w:sz w:val="24"/>
      <w:szCs w:val="24"/>
      <w:lang w:eastAsia="fr-FR"/>
    </w:rPr>
  </w:style>
  <w:style w:type="character" w:customStyle="1" w:styleId="bumpedfont15">
    <w:name w:val="bumpedfont15"/>
    <w:basedOn w:val="Policepardfaut"/>
    <w:rsid w:val="0048599F"/>
  </w:style>
  <w:style w:type="character" w:styleId="Marquedecommentaire">
    <w:name w:val="annotation reference"/>
    <w:basedOn w:val="Policepardfaut"/>
    <w:uiPriority w:val="99"/>
    <w:semiHidden/>
    <w:unhideWhenUsed/>
    <w:rsid w:val="00BB0AF8"/>
    <w:rPr>
      <w:sz w:val="16"/>
      <w:szCs w:val="16"/>
    </w:rPr>
  </w:style>
  <w:style w:type="character" w:customStyle="1" w:styleId="mc-toc-title">
    <w:name w:val="mc-toc-title"/>
    <w:basedOn w:val="Policepardfaut"/>
    <w:rsid w:val="00A21E93"/>
  </w:style>
  <w:style w:type="character" w:customStyle="1" w:styleId="dateevent">
    <w:name w:val="dateevent"/>
    <w:basedOn w:val="Policepardfaut"/>
    <w:rsid w:val="00560B7F"/>
  </w:style>
  <w:style w:type="character" w:customStyle="1" w:styleId="date-display-range">
    <w:name w:val="date-display-range"/>
    <w:basedOn w:val="Policepardfaut"/>
    <w:rsid w:val="00560B7F"/>
  </w:style>
  <w:style w:type="character" w:customStyle="1" w:styleId="date-display-start">
    <w:name w:val="date-display-start"/>
    <w:basedOn w:val="Policepardfaut"/>
    <w:rsid w:val="00560B7F"/>
  </w:style>
  <w:style w:type="character" w:customStyle="1" w:styleId="date-display-end">
    <w:name w:val="date-display-end"/>
    <w:basedOn w:val="Policepardfaut"/>
    <w:rsid w:val="00560B7F"/>
  </w:style>
  <w:style w:type="character" w:customStyle="1" w:styleId="placeevent">
    <w:name w:val="placeevent"/>
    <w:basedOn w:val="Policepardfaut"/>
    <w:rsid w:val="00560B7F"/>
  </w:style>
  <w:style w:type="character" w:customStyle="1" w:styleId="markvkomiw5xl">
    <w:name w:val="markvkomiw5xl"/>
    <w:basedOn w:val="Policepardfaut"/>
    <w:rsid w:val="00AD2AF7"/>
  </w:style>
  <w:style w:type="character" w:customStyle="1" w:styleId="marka81edic23">
    <w:name w:val="marka81edic23"/>
    <w:basedOn w:val="Policepardfaut"/>
    <w:rsid w:val="00AD2AF7"/>
  </w:style>
  <w:style w:type="paragraph" w:styleId="En-tte">
    <w:name w:val="header"/>
    <w:basedOn w:val="Normal"/>
    <w:link w:val="En-tteCar"/>
    <w:uiPriority w:val="99"/>
    <w:unhideWhenUsed/>
    <w:rsid w:val="001711F0"/>
    <w:pPr>
      <w:tabs>
        <w:tab w:val="center" w:pos="4320"/>
        <w:tab w:val="right" w:pos="8640"/>
      </w:tabs>
      <w:spacing w:after="0"/>
    </w:pPr>
    <w:rPr>
      <w:rFonts w:eastAsia="Times New Roman" w:cs="Times New Roman"/>
      <w:szCs w:val="20"/>
    </w:rPr>
  </w:style>
  <w:style w:type="character" w:customStyle="1" w:styleId="En-tteCar">
    <w:name w:val="En-tête Car"/>
    <w:basedOn w:val="Policepardfaut"/>
    <w:link w:val="En-tte"/>
    <w:uiPriority w:val="99"/>
    <w:rsid w:val="001711F0"/>
    <w:rPr>
      <w:rFonts w:eastAsia="Times New Roman" w:cs="Times New Roman"/>
      <w:szCs w:val="20"/>
      <w:lang w:val="en-GB"/>
    </w:rPr>
  </w:style>
  <w:style w:type="paragraph" w:customStyle="1" w:styleId="xmsonormal0">
    <w:name w:val="x_msonormal"/>
    <w:basedOn w:val="Normal"/>
    <w:uiPriority w:val="99"/>
    <w:rsid w:val="00452910"/>
    <w:pPr>
      <w:spacing w:after="0"/>
    </w:pPr>
    <w:rPr>
      <w:rFonts w:ascii="Calibri" w:hAnsi="Calibri" w:cs="Calibri"/>
      <w:sz w:val="22"/>
      <w:lang w:eastAsia="fr-FR"/>
    </w:rPr>
  </w:style>
  <w:style w:type="character" w:customStyle="1" w:styleId="hascaption">
    <w:name w:val="hascaption"/>
    <w:basedOn w:val="Policepardfaut"/>
    <w:rsid w:val="00BD1032"/>
  </w:style>
  <w:style w:type="character" w:customStyle="1" w:styleId="textexposedshow">
    <w:name w:val="text_exposed_show"/>
    <w:basedOn w:val="Policepardfaut"/>
    <w:rsid w:val="00BD1032"/>
  </w:style>
  <w:style w:type="character" w:customStyle="1" w:styleId="normaltextrun">
    <w:name w:val="normaltextrun"/>
    <w:basedOn w:val="Policepardfaut"/>
    <w:rsid w:val="00BB649B"/>
  </w:style>
  <w:style w:type="character" w:customStyle="1" w:styleId="cf01">
    <w:name w:val="cf01"/>
    <w:basedOn w:val="Policepardfaut"/>
    <w:rsid w:val="008A3B3D"/>
    <w:rPr>
      <w:rFonts w:ascii="Segoe UI" w:hAnsi="Segoe UI" w:cs="Segoe UI" w:hint="default"/>
      <w:sz w:val="18"/>
      <w:szCs w:val="18"/>
    </w:rPr>
  </w:style>
  <w:style w:type="paragraph" w:customStyle="1" w:styleId="Body">
    <w:name w:val="Body"/>
    <w:basedOn w:val="Normal"/>
    <w:uiPriority w:val="6"/>
    <w:rsid w:val="00D670AF"/>
    <w:pPr>
      <w:spacing w:before="240" w:after="240" w:line="288" w:lineRule="atLeast"/>
    </w:pPr>
    <w:rPr>
      <w:color w:val="000000"/>
      <w:sz w:val="24"/>
      <w:szCs w:val="24"/>
    </w:rPr>
  </w:style>
  <w:style w:type="character" w:customStyle="1" w:styleId="Titre4Car">
    <w:name w:val="Titre 4 Car"/>
    <w:basedOn w:val="Policepardfaut"/>
    <w:link w:val="Titre4"/>
    <w:uiPriority w:val="9"/>
    <w:rsid w:val="00C07A70"/>
    <w:rPr>
      <w:rFonts w:eastAsiaTheme="majorEastAsia" w:cstheme="majorBidi"/>
      <w:i/>
      <w:iCs/>
      <w:color w:val="2E74B5" w:themeColor="accent1" w:themeShade="BF"/>
    </w:rPr>
  </w:style>
  <w:style w:type="character" w:customStyle="1" w:styleId="Heading2Char">
    <w:name w:val="Heading 2 Char"/>
    <w:basedOn w:val="Policepardfaut"/>
    <w:link w:val="Titre21"/>
    <w:uiPriority w:val="9"/>
    <w:locked/>
    <w:rsid w:val="00DE4DE0"/>
    <w:rPr>
      <w:rFonts w:ascii="Calibri Light" w:hAnsi="Calibri Light" w:cs="Calibri Light"/>
      <w:color w:val="2E74B5"/>
    </w:rPr>
  </w:style>
  <w:style w:type="paragraph" w:customStyle="1" w:styleId="Titre21">
    <w:name w:val="Titre 21"/>
    <w:basedOn w:val="Normal"/>
    <w:link w:val="Heading2Char"/>
    <w:uiPriority w:val="9"/>
    <w:rsid w:val="00DE4DE0"/>
    <w:pPr>
      <w:spacing w:after="0"/>
    </w:pPr>
    <w:rPr>
      <w:rFonts w:ascii="Calibri Light" w:hAnsi="Calibri Light" w:cs="Calibri Light"/>
      <w:color w:val="2E74B5"/>
    </w:rPr>
  </w:style>
  <w:style w:type="character" w:styleId="Mentionnonrsolue">
    <w:name w:val="Unresolved Mention"/>
    <w:basedOn w:val="Policepardfaut"/>
    <w:uiPriority w:val="99"/>
    <w:semiHidden/>
    <w:unhideWhenUsed/>
    <w:rsid w:val="002A709F"/>
    <w:rPr>
      <w:color w:val="605E5C"/>
      <w:shd w:val="clear" w:color="auto" w:fill="E1DFDD"/>
    </w:rPr>
  </w:style>
  <w:style w:type="paragraph" w:customStyle="1" w:styleId="paragraph">
    <w:name w:val="paragraph"/>
    <w:basedOn w:val="Normal"/>
    <w:rsid w:val="0001529C"/>
    <w:pPr>
      <w:spacing w:before="100" w:beforeAutospacing="1" w:after="100" w:afterAutospacing="1"/>
    </w:pPr>
    <w:rPr>
      <w:rFonts w:ascii="Times New Roman" w:eastAsia="Times New Roman" w:hAnsi="Times New Roman" w:cs="Times New Roman"/>
      <w:sz w:val="24"/>
      <w:szCs w:val="24"/>
    </w:rPr>
  </w:style>
  <w:style w:type="character" w:customStyle="1" w:styleId="contentpasted0">
    <w:name w:val="contentpasted0"/>
    <w:basedOn w:val="Policepardfaut"/>
    <w:rsid w:val="008E7058"/>
  </w:style>
  <w:style w:type="character" w:customStyle="1" w:styleId="ParagraphedelisteCar">
    <w:name w:val="Paragraphe de liste Car"/>
    <w:basedOn w:val="Policepardfaut"/>
    <w:link w:val="Paragraphedeliste"/>
    <w:uiPriority w:val="34"/>
    <w:locked/>
    <w:rsid w:val="004B12D5"/>
    <w:rPr>
      <w:rFonts w:asciiTheme="minorHAnsi" w:hAnsiTheme="minorHAnsi" w:cs="Arial"/>
      <w:color w:val="333333"/>
      <w:sz w:val="22"/>
      <w:szCs w:val="28"/>
      <w:lang w:val="en-GB" w:eastAsia="de-AT"/>
    </w:rPr>
  </w:style>
  <w:style w:type="character" w:customStyle="1" w:styleId="eop">
    <w:name w:val="eop"/>
    <w:basedOn w:val="Policepardfaut"/>
    <w:rsid w:val="00CE1557"/>
  </w:style>
  <w:style w:type="paragraph" w:customStyle="1" w:styleId="pf0">
    <w:name w:val="pf0"/>
    <w:basedOn w:val="Normal"/>
    <w:rsid w:val="00161BAF"/>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xnormaltextrun">
    <w:name w:val="x_normaltextrun"/>
    <w:basedOn w:val="Policepardfaut"/>
    <w:rsid w:val="00335972"/>
  </w:style>
  <w:style w:type="paragraph" w:styleId="Commentaire">
    <w:name w:val="annotation text"/>
    <w:basedOn w:val="Normal"/>
    <w:link w:val="CommentaireCar"/>
    <w:uiPriority w:val="99"/>
    <w:semiHidden/>
    <w:unhideWhenUsed/>
    <w:rsid w:val="00C47D0B"/>
    <w:pPr>
      <w:spacing w:before="0" w:after="160"/>
    </w:pPr>
    <w:rPr>
      <w:rFonts w:asciiTheme="minorHAnsi" w:eastAsiaTheme="minorEastAsia" w:hAnsiTheme="minorHAnsi" w:cstheme="minorBidi"/>
      <w:kern w:val="2"/>
      <w:sz w:val="20"/>
      <w:szCs w:val="20"/>
      <w:lang w:val="cs-CZ" w:eastAsia="zh-CN"/>
      <w14:ligatures w14:val="standardContextual"/>
    </w:rPr>
  </w:style>
  <w:style w:type="character" w:customStyle="1" w:styleId="CommentaireCar">
    <w:name w:val="Commentaire Car"/>
    <w:basedOn w:val="Policepardfaut"/>
    <w:link w:val="Commentaire"/>
    <w:uiPriority w:val="99"/>
    <w:semiHidden/>
    <w:rsid w:val="00C47D0B"/>
    <w:rPr>
      <w:rFonts w:asciiTheme="minorHAnsi" w:eastAsiaTheme="minorEastAsia" w:hAnsiTheme="minorHAnsi"/>
      <w:kern w:val="2"/>
      <w:sz w:val="20"/>
      <w:szCs w:val="20"/>
      <w:lang w:val="cs-CZ" w:eastAsia="zh-CN"/>
      <w14:ligatures w14:val="standardContextual"/>
    </w:rPr>
  </w:style>
  <w:style w:type="paragraph" w:styleId="Rvision">
    <w:name w:val="Revision"/>
    <w:hidden/>
    <w:uiPriority w:val="99"/>
    <w:semiHidden/>
    <w:rsid w:val="004749F5"/>
    <w:pPr>
      <w:spacing w:after="0" w:line="240" w:lineRule="auto"/>
    </w:pPr>
    <w:rPr>
      <w:rFonts w:cs="Arial"/>
      <w:color w:val="333333"/>
      <w:szCs w:val="28"/>
      <w:lang w:val="en-GB" w:eastAsia="de-AT"/>
    </w:rPr>
  </w:style>
  <w:style w:type="character" w:customStyle="1" w:styleId="Bodytext2">
    <w:name w:val="Body text (2)_"/>
    <w:basedOn w:val="Policepardfaut"/>
    <w:link w:val="Bodytext20"/>
    <w:rsid w:val="006F0549"/>
    <w:rPr>
      <w:rFonts w:ascii="Tahoma" w:eastAsia="Tahoma" w:hAnsi="Tahoma" w:cs="Tahoma"/>
      <w:sz w:val="26"/>
      <w:szCs w:val="26"/>
    </w:rPr>
  </w:style>
  <w:style w:type="paragraph" w:customStyle="1" w:styleId="Bodytext20">
    <w:name w:val="Body text (2)"/>
    <w:basedOn w:val="Normal"/>
    <w:link w:val="Bodytext2"/>
    <w:rsid w:val="006F0549"/>
    <w:pPr>
      <w:widowControl w:val="0"/>
      <w:spacing w:before="0" w:after="40" w:line="288" w:lineRule="auto"/>
      <w:ind w:hanging="320"/>
    </w:pPr>
    <w:rPr>
      <w:rFonts w:ascii="Tahoma" w:eastAsia="Tahoma" w:hAnsi="Tahoma" w:cs="Tahoma"/>
      <w:sz w:val="26"/>
      <w:szCs w:val="26"/>
      <w:lang w:val="fr-FR" w:eastAsia="en-US"/>
    </w:rPr>
  </w:style>
  <w:style w:type="character" w:customStyle="1" w:styleId="expandableitem">
    <w:name w:val="expandableitem"/>
    <w:basedOn w:val="Policepardfaut"/>
    <w:rsid w:val="00E1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132">
      <w:bodyDiv w:val="1"/>
      <w:marLeft w:val="0"/>
      <w:marRight w:val="0"/>
      <w:marTop w:val="0"/>
      <w:marBottom w:val="0"/>
      <w:divBdr>
        <w:top w:val="none" w:sz="0" w:space="0" w:color="auto"/>
        <w:left w:val="none" w:sz="0" w:space="0" w:color="auto"/>
        <w:bottom w:val="none" w:sz="0" w:space="0" w:color="auto"/>
        <w:right w:val="none" w:sz="0" w:space="0" w:color="auto"/>
      </w:divBdr>
    </w:div>
    <w:div w:id="40907140">
      <w:bodyDiv w:val="1"/>
      <w:marLeft w:val="0"/>
      <w:marRight w:val="0"/>
      <w:marTop w:val="0"/>
      <w:marBottom w:val="0"/>
      <w:divBdr>
        <w:top w:val="none" w:sz="0" w:space="0" w:color="auto"/>
        <w:left w:val="none" w:sz="0" w:space="0" w:color="auto"/>
        <w:bottom w:val="none" w:sz="0" w:space="0" w:color="auto"/>
        <w:right w:val="none" w:sz="0" w:space="0" w:color="auto"/>
      </w:divBdr>
    </w:div>
    <w:div w:id="43872542">
      <w:bodyDiv w:val="1"/>
      <w:marLeft w:val="0"/>
      <w:marRight w:val="0"/>
      <w:marTop w:val="0"/>
      <w:marBottom w:val="0"/>
      <w:divBdr>
        <w:top w:val="none" w:sz="0" w:space="0" w:color="auto"/>
        <w:left w:val="none" w:sz="0" w:space="0" w:color="auto"/>
        <w:bottom w:val="none" w:sz="0" w:space="0" w:color="auto"/>
        <w:right w:val="none" w:sz="0" w:space="0" w:color="auto"/>
      </w:divBdr>
    </w:div>
    <w:div w:id="78793236">
      <w:bodyDiv w:val="1"/>
      <w:marLeft w:val="0"/>
      <w:marRight w:val="0"/>
      <w:marTop w:val="0"/>
      <w:marBottom w:val="0"/>
      <w:divBdr>
        <w:top w:val="none" w:sz="0" w:space="0" w:color="auto"/>
        <w:left w:val="none" w:sz="0" w:space="0" w:color="auto"/>
        <w:bottom w:val="none" w:sz="0" w:space="0" w:color="auto"/>
        <w:right w:val="none" w:sz="0" w:space="0" w:color="auto"/>
      </w:divBdr>
    </w:div>
    <w:div w:id="118886322">
      <w:bodyDiv w:val="1"/>
      <w:marLeft w:val="0"/>
      <w:marRight w:val="0"/>
      <w:marTop w:val="0"/>
      <w:marBottom w:val="0"/>
      <w:divBdr>
        <w:top w:val="none" w:sz="0" w:space="0" w:color="auto"/>
        <w:left w:val="none" w:sz="0" w:space="0" w:color="auto"/>
        <w:bottom w:val="none" w:sz="0" w:space="0" w:color="auto"/>
        <w:right w:val="none" w:sz="0" w:space="0" w:color="auto"/>
      </w:divBdr>
    </w:div>
    <w:div w:id="336932476">
      <w:bodyDiv w:val="1"/>
      <w:marLeft w:val="0"/>
      <w:marRight w:val="0"/>
      <w:marTop w:val="0"/>
      <w:marBottom w:val="0"/>
      <w:divBdr>
        <w:top w:val="none" w:sz="0" w:space="0" w:color="auto"/>
        <w:left w:val="none" w:sz="0" w:space="0" w:color="auto"/>
        <w:bottom w:val="none" w:sz="0" w:space="0" w:color="auto"/>
        <w:right w:val="none" w:sz="0" w:space="0" w:color="auto"/>
      </w:divBdr>
    </w:div>
    <w:div w:id="342513147">
      <w:bodyDiv w:val="1"/>
      <w:marLeft w:val="0"/>
      <w:marRight w:val="0"/>
      <w:marTop w:val="0"/>
      <w:marBottom w:val="0"/>
      <w:divBdr>
        <w:top w:val="none" w:sz="0" w:space="0" w:color="auto"/>
        <w:left w:val="none" w:sz="0" w:space="0" w:color="auto"/>
        <w:bottom w:val="none" w:sz="0" w:space="0" w:color="auto"/>
        <w:right w:val="none" w:sz="0" w:space="0" w:color="auto"/>
      </w:divBdr>
    </w:div>
    <w:div w:id="386269253">
      <w:bodyDiv w:val="1"/>
      <w:marLeft w:val="0"/>
      <w:marRight w:val="0"/>
      <w:marTop w:val="0"/>
      <w:marBottom w:val="0"/>
      <w:divBdr>
        <w:top w:val="none" w:sz="0" w:space="0" w:color="auto"/>
        <w:left w:val="none" w:sz="0" w:space="0" w:color="auto"/>
        <w:bottom w:val="none" w:sz="0" w:space="0" w:color="auto"/>
        <w:right w:val="none" w:sz="0" w:space="0" w:color="auto"/>
      </w:divBdr>
    </w:div>
    <w:div w:id="421219110">
      <w:bodyDiv w:val="1"/>
      <w:marLeft w:val="0"/>
      <w:marRight w:val="0"/>
      <w:marTop w:val="0"/>
      <w:marBottom w:val="0"/>
      <w:divBdr>
        <w:top w:val="none" w:sz="0" w:space="0" w:color="auto"/>
        <w:left w:val="none" w:sz="0" w:space="0" w:color="auto"/>
        <w:bottom w:val="none" w:sz="0" w:space="0" w:color="auto"/>
        <w:right w:val="none" w:sz="0" w:space="0" w:color="auto"/>
      </w:divBdr>
      <w:divsChild>
        <w:div w:id="1108505015">
          <w:marLeft w:val="0"/>
          <w:marRight w:val="0"/>
          <w:marTop w:val="0"/>
          <w:marBottom w:val="0"/>
          <w:divBdr>
            <w:top w:val="none" w:sz="0" w:space="0" w:color="auto"/>
            <w:left w:val="none" w:sz="0" w:space="0" w:color="auto"/>
            <w:bottom w:val="none" w:sz="0" w:space="0" w:color="auto"/>
            <w:right w:val="none" w:sz="0" w:space="0" w:color="auto"/>
          </w:divBdr>
          <w:divsChild>
            <w:div w:id="714819306">
              <w:marLeft w:val="0"/>
              <w:marRight w:val="0"/>
              <w:marTop w:val="0"/>
              <w:marBottom w:val="0"/>
              <w:divBdr>
                <w:top w:val="none" w:sz="0" w:space="0" w:color="auto"/>
                <w:left w:val="none" w:sz="0" w:space="0" w:color="auto"/>
                <w:bottom w:val="none" w:sz="0" w:space="0" w:color="auto"/>
                <w:right w:val="none" w:sz="0" w:space="0" w:color="auto"/>
              </w:divBdr>
            </w:div>
            <w:div w:id="425883565">
              <w:marLeft w:val="0"/>
              <w:marRight w:val="0"/>
              <w:marTop w:val="0"/>
              <w:marBottom w:val="0"/>
              <w:divBdr>
                <w:top w:val="none" w:sz="0" w:space="0" w:color="auto"/>
                <w:left w:val="none" w:sz="0" w:space="0" w:color="auto"/>
                <w:bottom w:val="none" w:sz="0" w:space="0" w:color="auto"/>
                <w:right w:val="none" w:sz="0" w:space="0" w:color="auto"/>
              </w:divBdr>
            </w:div>
            <w:div w:id="1125076396">
              <w:marLeft w:val="0"/>
              <w:marRight w:val="0"/>
              <w:marTop w:val="0"/>
              <w:marBottom w:val="0"/>
              <w:divBdr>
                <w:top w:val="none" w:sz="0" w:space="0" w:color="auto"/>
                <w:left w:val="none" w:sz="0" w:space="0" w:color="auto"/>
                <w:bottom w:val="none" w:sz="0" w:space="0" w:color="auto"/>
                <w:right w:val="none" w:sz="0" w:space="0" w:color="auto"/>
              </w:divBdr>
            </w:div>
            <w:div w:id="1650935360">
              <w:marLeft w:val="0"/>
              <w:marRight w:val="0"/>
              <w:marTop w:val="0"/>
              <w:marBottom w:val="0"/>
              <w:divBdr>
                <w:top w:val="none" w:sz="0" w:space="0" w:color="auto"/>
                <w:left w:val="none" w:sz="0" w:space="0" w:color="auto"/>
                <w:bottom w:val="none" w:sz="0" w:space="0" w:color="auto"/>
                <w:right w:val="none" w:sz="0" w:space="0" w:color="auto"/>
              </w:divBdr>
            </w:div>
            <w:div w:id="582758046">
              <w:marLeft w:val="0"/>
              <w:marRight w:val="0"/>
              <w:marTop w:val="0"/>
              <w:marBottom w:val="0"/>
              <w:divBdr>
                <w:top w:val="none" w:sz="0" w:space="0" w:color="auto"/>
                <w:left w:val="none" w:sz="0" w:space="0" w:color="auto"/>
                <w:bottom w:val="none" w:sz="0" w:space="0" w:color="auto"/>
                <w:right w:val="none" w:sz="0" w:space="0" w:color="auto"/>
              </w:divBdr>
            </w:div>
            <w:div w:id="1861310711">
              <w:marLeft w:val="0"/>
              <w:marRight w:val="0"/>
              <w:marTop w:val="0"/>
              <w:marBottom w:val="0"/>
              <w:divBdr>
                <w:top w:val="none" w:sz="0" w:space="0" w:color="auto"/>
                <w:left w:val="none" w:sz="0" w:space="0" w:color="auto"/>
                <w:bottom w:val="none" w:sz="0" w:space="0" w:color="auto"/>
                <w:right w:val="none" w:sz="0" w:space="0" w:color="auto"/>
              </w:divBdr>
            </w:div>
            <w:div w:id="725376798">
              <w:marLeft w:val="0"/>
              <w:marRight w:val="0"/>
              <w:marTop w:val="0"/>
              <w:marBottom w:val="0"/>
              <w:divBdr>
                <w:top w:val="none" w:sz="0" w:space="0" w:color="auto"/>
                <w:left w:val="none" w:sz="0" w:space="0" w:color="auto"/>
                <w:bottom w:val="none" w:sz="0" w:space="0" w:color="auto"/>
                <w:right w:val="none" w:sz="0" w:space="0" w:color="auto"/>
              </w:divBdr>
            </w:div>
            <w:div w:id="347098990">
              <w:marLeft w:val="0"/>
              <w:marRight w:val="0"/>
              <w:marTop w:val="0"/>
              <w:marBottom w:val="0"/>
              <w:divBdr>
                <w:top w:val="none" w:sz="0" w:space="0" w:color="auto"/>
                <w:left w:val="none" w:sz="0" w:space="0" w:color="auto"/>
                <w:bottom w:val="none" w:sz="0" w:space="0" w:color="auto"/>
                <w:right w:val="none" w:sz="0" w:space="0" w:color="auto"/>
              </w:divBdr>
            </w:div>
            <w:div w:id="1469007632">
              <w:marLeft w:val="0"/>
              <w:marRight w:val="0"/>
              <w:marTop w:val="0"/>
              <w:marBottom w:val="0"/>
              <w:divBdr>
                <w:top w:val="none" w:sz="0" w:space="0" w:color="auto"/>
                <w:left w:val="none" w:sz="0" w:space="0" w:color="auto"/>
                <w:bottom w:val="none" w:sz="0" w:space="0" w:color="auto"/>
                <w:right w:val="none" w:sz="0" w:space="0" w:color="auto"/>
              </w:divBdr>
            </w:div>
            <w:div w:id="1294367591">
              <w:marLeft w:val="0"/>
              <w:marRight w:val="0"/>
              <w:marTop w:val="0"/>
              <w:marBottom w:val="0"/>
              <w:divBdr>
                <w:top w:val="none" w:sz="0" w:space="0" w:color="auto"/>
                <w:left w:val="none" w:sz="0" w:space="0" w:color="auto"/>
                <w:bottom w:val="none" w:sz="0" w:space="0" w:color="auto"/>
                <w:right w:val="none" w:sz="0" w:space="0" w:color="auto"/>
              </w:divBdr>
            </w:div>
            <w:div w:id="1511947975">
              <w:marLeft w:val="0"/>
              <w:marRight w:val="0"/>
              <w:marTop w:val="0"/>
              <w:marBottom w:val="0"/>
              <w:divBdr>
                <w:top w:val="none" w:sz="0" w:space="0" w:color="auto"/>
                <w:left w:val="none" w:sz="0" w:space="0" w:color="auto"/>
                <w:bottom w:val="none" w:sz="0" w:space="0" w:color="auto"/>
                <w:right w:val="none" w:sz="0" w:space="0" w:color="auto"/>
              </w:divBdr>
            </w:div>
            <w:div w:id="1316647568">
              <w:marLeft w:val="0"/>
              <w:marRight w:val="0"/>
              <w:marTop w:val="0"/>
              <w:marBottom w:val="0"/>
              <w:divBdr>
                <w:top w:val="none" w:sz="0" w:space="0" w:color="auto"/>
                <w:left w:val="none" w:sz="0" w:space="0" w:color="auto"/>
                <w:bottom w:val="none" w:sz="0" w:space="0" w:color="auto"/>
                <w:right w:val="none" w:sz="0" w:space="0" w:color="auto"/>
              </w:divBdr>
            </w:div>
            <w:div w:id="844631948">
              <w:marLeft w:val="0"/>
              <w:marRight w:val="0"/>
              <w:marTop w:val="0"/>
              <w:marBottom w:val="0"/>
              <w:divBdr>
                <w:top w:val="none" w:sz="0" w:space="0" w:color="auto"/>
                <w:left w:val="none" w:sz="0" w:space="0" w:color="auto"/>
                <w:bottom w:val="none" w:sz="0" w:space="0" w:color="auto"/>
                <w:right w:val="none" w:sz="0" w:space="0" w:color="auto"/>
              </w:divBdr>
            </w:div>
            <w:div w:id="23947543">
              <w:marLeft w:val="0"/>
              <w:marRight w:val="0"/>
              <w:marTop w:val="0"/>
              <w:marBottom w:val="0"/>
              <w:divBdr>
                <w:top w:val="none" w:sz="0" w:space="0" w:color="auto"/>
                <w:left w:val="none" w:sz="0" w:space="0" w:color="auto"/>
                <w:bottom w:val="none" w:sz="0" w:space="0" w:color="auto"/>
                <w:right w:val="none" w:sz="0" w:space="0" w:color="auto"/>
              </w:divBdr>
            </w:div>
            <w:div w:id="852231750">
              <w:marLeft w:val="0"/>
              <w:marRight w:val="0"/>
              <w:marTop w:val="0"/>
              <w:marBottom w:val="0"/>
              <w:divBdr>
                <w:top w:val="none" w:sz="0" w:space="0" w:color="auto"/>
                <w:left w:val="none" w:sz="0" w:space="0" w:color="auto"/>
                <w:bottom w:val="none" w:sz="0" w:space="0" w:color="auto"/>
                <w:right w:val="none" w:sz="0" w:space="0" w:color="auto"/>
              </w:divBdr>
            </w:div>
            <w:div w:id="740640428">
              <w:marLeft w:val="0"/>
              <w:marRight w:val="0"/>
              <w:marTop w:val="0"/>
              <w:marBottom w:val="0"/>
              <w:divBdr>
                <w:top w:val="none" w:sz="0" w:space="0" w:color="auto"/>
                <w:left w:val="none" w:sz="0" w:space="0" w:color="auto"/>
                <w:bottom w:val="none" w:sz="0" w:space="0" w:color="auto"/>
                <w:right w:val="none" w:sz="0" w:space="0" w:color="auto"/>
              </w:divBdr>
            </w:div>
            <w:div w:id="1427965735">
              <w:marLeft w:val="0"/>
              <w:marRight w:val="0"/>
              <w:marTop w:val="0"/>
              <w:marBottom w:val="0"/>
              <w:divBdr>
                <w:top w:val="none" w:sz="0" w:space="0" w:color="auto"/>
                <w:left w:val="none" w:sz="0" w:space="0" w:color="auto"/>
                <w:bottom w:val="none" w:sz="0" w:space="0" w:color="auto"/>
                <w:right w:val="none" w:sz="0" w:space="0" w:color="auto"/>
              </w:divBdr>
            </w:div>
            <w:div w:id="1415588018">
              <w:marLeft w:val="0"/>
              <w:marRight w:val="0"/>
              <w:marTop w:val="0"/>
              <w:marBottom w:val="0"/>
              <w:divBdr>
                <w:top w:val="none" w:sz="0" w:space="0" w:color="auto"/>
                <w:left w:val="none" w:sz="0" w:space="0" w:color="auto"/>
                <w:bottom w:val="none" w:sz="0" w:space="0" w:color="auto"/>
                <w:right w:val="none" w:sz="0" w:space="0" w:color="auto"/>
              </w:divBdr>
              <w:divsChild>
                <w:div w:id="1357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746967">
      <w:bodyDiv w:val="1"/>
      <w:marLeft w:val="0"/>
      <w:marRight w:val="0"/>
      <w:marTop w:val="0"/>
      <w:marBottom w:val="0"/>
      <w:divBdr>
        <w:top w:val="none" w:sz="0" w:space="0" w:color="auto"/>
        <w:left w:val="none" w:sz="0" w:space="0" w:color="auto"/>
        <w:bottom w:val="none" w:sz="0" w:space="0" w:color="auto"/>
        <w:right w:val="none" w:sz="0" w:space="0" w:color="auto"/>
      </w:divBdr>
    </w:div>
    <w:div w:id="522131930">
      <w:bodyDiv w:val="1"/>
      <w:marLeft w:val="0"/>
      <w:marRight w:val="0"/>
      <w:marTop w:val="0"/>
      <w:marBottom w:val="0"/>
      <w:divBdr>
        <w:top w:val="none" w:sz="0" w:space="0" w:color="auto"/>
        <w:left w:val="none" w:sz="0" w:space="0" w:color="auto"/>
        <w:bottom w:val="none" w:sz="0" w:space="0" w:color="auto"/>
        <w:right w:val="none" w:sz="0" w:space="0" w:color="auto"/>
      </w:divBdr>
    </w:div>
    <w:div w:id="553126382">
      <w:bodyDiv w:val="1"/>
      <w:marLeft w:val="0"/>
      <w:marRight w:val="0"/>
      <w:marTop w:val="0"/>
      <w:marBottom w:val="0"/>
      <w:divBdr>
        <w:top w:val="none" w:sz="0" w:space="0" w:color="auto"/>
        <w:left w:val="none" w:sz="0" w:space="0" w:color="auto"/>
        <w:bottom w:val="none" w:sz="0" w:space="0" w:color="auto"/>
        <w:right w:val="none" w:sz="0" w:space="0" w:color="auto"/>
      </w:divBdr>
    </w:div>
    <w:div w:id="629701261">
      <w:bodyDiv w:val="1"/>
      <w:marLeft w:val="0"/>
      <w:marRight w:val="0"/>
      <w:marTop w:val="0"/>
      <w:marBottom w:val="0"/>
      <w:divBdr>
        <w:top w:val="none" w:sz="0" w:space="0" w:color="auto"/>
        <w:left w:val="none" w:sz="0" w:space="0" w:color="auto"/>
        <w:bottom w:val="none" w:sz="0" w:space="0" w:color="auto"/>
        <w:right w:val="none" w:sz="0" w:space="0" w:color="auto"/>
      </w:divBdr>
    </w:div>
    <w:div w:id="640160613">
      <w:bodyDiv w:val="1"/>
      <w:marLeft w:val="0"/>
      <w:marRight w:val="0"/>
      <w:marTop w:val="0"/>
      <w:marBottom w:val="0"/>
      <w:divBdr>
        <w:top w:val="none" w:sz="0" w:space="0" w:color="auto"/>
        <w:left w:val="none" w:sz="0" w:space="0" w:color="auto"/>
        <w:bottom w:val="none" w:sz="0" w:space="0" w:color="auto"/>
        <w:right w:val="none" w:sz="0" w:space="0" w:color="auto"/>
      </w:divBdr>
    </w:div>
    <w:div w:id="744884045">
      <w:bodyDiv w:val="1"/>
      <w:marLeft w:val="0"/>
      <w:marRight w:val="0"/>
      <w:marTop w:val="0"/>
      <w:marBottom w:val="0"/>
      <w:divBdr>
        <w:top w:val="none" w:sz="0" w:space="0" w:color="auto"/>
        <w:left w:val="none" w:sz="0" w:space="0" w:color="auto"/>
        <w:bottom w:val="none" w:sz="0" w:space="0" w:color="auto"/>
        <w:right w:val="none" w:sz="0" w:space="0" w:color="auto"/>
      </w:divBdr>
    </w:div>
    <w:div w:id="861091499">
      <w:bodyDiv w:val="1"/>
      <w:marLeft w:val="0"/>
      <w:marRight w:val="0"/>
      <w:marTop w:val="0"/>
      <w:marBottom w:val="0"/>
      <w:divBdr>
        <w:top w:val="none" w:sz="0" w:space="0" w:color="auto"/>
        <w:left w:val="none" w:sz="0" w:space="0" w:color="auto"/>
        <w:bottom w:val="none" w:sz="0" w:space="0" w:color="auto"/>
        <w:right w:val="none" w:sz="0" w:space="0" w:color="auto"/>
      </w:divBdr>
    </w:div>
    <w:div w:id="901602383">
      <w:bodyDiv w:val="1"/>
      <w:marLeft w:val="0"/>
      <w:marRight w:val="0"/>
      <w:marTop w:val="0"/>
      <w:marBottom w:val="0"/>
      <w:divBdr>
        <w:top w:val="none" w:sz="0" w:space="0" w:color="auto"/>
        <w:left w:val="none" w:sz="0" w:space="0" w:color="auto"/>
        <w:bottom w:val="none" w:sz="0" w:space="0" w:color="auto"/>
        <w:right w:val="none" w:sz="0" w:space="0" w:color="auto"/>
      </w:divBdr>
    </w:div>
    <w:div w:id="937449903">
      <w:bodyDiv w:val="1"/>
      <w:marLeft w:val="0"/>
      <w:marRight w:val="0"/>
      <w:marTop w:val="0"/>
      <w:marBottom w:val="0"/>
      <w:divBdr>
        <w:top w:val="none" w:sz="0" w:space="0" w:color="auto"/>
        <w:left w:val="none" w:sz="0" w:space="0" w:color="auto"/>
        <w:bottom w:val="none" w:sz="0" w:space="0" w:color="auto"/>
        <w:right w:val="none" w:sz="0" w:space="0" w:color="auto"/>
      </w:divBdr>
      <w:divsChild>
        <w:div w:id="436679688">
          <w:marLeft w:val="0"/>
          <w:marRight w:val="0"/>
          <w:marTop w:val="0"/>
          <w:marBottom w:val="0"/>
          <w:divBdr>
            <w:top w:val="none" w:sz="0" w:space="0" w:color="auto"/>
            <w:left w:val="none" w:sz="0" w:space="0" w:color="auto"/>
            <w:bottom w:val="none" w:sz="0" w:space="0" w:color="auto"/>
            <w:right w:val="none" w:sz="0" w:space="0" w:color="auto"/>
          </w:divBdr>
          <w:divsChild>
            <w:div w:id="237402248">
              <w:marLeft w:val="0"/>
              <w:marRight w:val="0"/>
              <w:marTop w:val="0"/>
              <w:marBottom w:val="0"/>
              <w:divBdr>
                <w:top w:val="none" w:sz="0" w:space="0" w:color="auto"/>
                <w:left w:val="none" w:sz="0" w:space="0" w:color="auto"/>
                <w:bottom w:val="none" w:sz="0" w:space="0" w:color="auto"/>
                <w:right w:val="none" w:sz="0" w:space="0" w:color="auto"/>
              </w:divBdr>
              <w:divsChild>
                <w:div w:id="788738652">
                  <w:marLeft w:val="0"/>
                  <w:marRight w:val="0"/>
                  <w:marTop w:val="0"/>
                  <w:marBottom w:val="0"/>
                  <w:divBdr>
                    <w:top w:val="none" w:sz="0" w:space="0" w:color="auto"/>
                    <w:left w:val="none" w:sz="0" w:space="0" w:color="auto"/>
                    <w:bottom w:val="none" w:sz="0" w:space="0" w:color="auto"/>
                    <w:right w:val="none" w:sz="0" w:space="0" w:color="auto"/>
                  </w:divBdr>
                  <w:divsChild>
                    <w:div w:id="789131135">
                      <w:marLeft w:val="0"/>
                      <w:marRight w:val="0"/>
                      <w:marTop w:val="0"/>
                      <w:marBottom w:val="0"/>
                      <w:divBdr>
                        <w:top w:val="none" w:sz="0" w:space="0" w:color="auto"/>
                        <w:left w:val="none" w:sz="0" w:space="0" w:color="auto"/>
                        <w:bottom w:val="none" w:sz="0" w:space="0" w:color="auto"/>
                        <w:right w:val="none" w:sz="0" w:space="0" w:color="auto"/>
                      </w:divBdr>
                      <w:divsChild>
                        <w:div w:id="867258144">
                          <w:marLeft w:val="0"/>
                          <w:marRight w:val="0"/>
                          <w:marTop w:val="0"/>
                          <w:marBottom w:val="0"/>
                          <w:divBdr>
                            <w:top w:val="none" w:sz="0" w:space="0" w:color="auto"/>
                            <w:left w:val="none" w:sz="0" w:space="0" w:color="auto"/>
                            <w:bottom w:val="none" w:sz="0" w:space="0" w:color="auto"/>
                            <w:right w:val="none" w:sz="0" w:space="0" w:color="auto"/>
                          </w:divBdr>
                          <w:divsChild>
                            <w:div w:id="2012757978">
                              <w:marLeft w:val="0"/>
                              <w:marRight w:val="0"/>
                              <w:marTop w:val="0"/>
                              <w:marBottom w:val="0"/>
                              <w:divBdr>
                                <w:top w:val="none" w:sz="0" w:space="0" w:color="auto"/>
                                <w:left w:val="none" w:sz="0" w:space="0" w:color="auto"/>
                                <w:bottom w:val="none" w:sz="0" w:space="0" w:color="auto"/>
                                <w:right w:val="none" w:sz="0" w:space="0" w:color="auto"/>
                              </w:divBdr>
                              <w:divsChild>
                                <w:div w:id="401954608">
                                  <w:marLeft w:val="0"/>
                                  <w:marRight w:val="0"/>
                                  <w:marTop w:val="0"/>
                                  <w:marBottom w:val="0"/>
                                  <w:divBdr>
                                    <w:top w:val="none" w:sz="0" w:space="0" w:color="auto"/>
                                    <w:left w:val="none" w:sz="0" w:space="0" w:color="auto"/>
                                    <w:bottom w:val="none" w:sz="0" w:space="0" w:color="auto"/>
                                    <w:right w:val="none" w:sz="0" w:space="0" w:color="auto"/>
                                  </w:divBdr>
                                  <w:divsChild>
                                    <w:div w:id="1047994684">
                                      <w:marLeft w:val="0"/>
                                      <w:marRight w:val="0"/>
                                      <w:marTop w:val="0"/>
                                      <w:marBottom w:val="0"/>
                                      <w:divBdr>
                                        <w:top w:val="none" w:sz="0" w:space="0" w:color="auto"/>
                                        <w:left w:val="none" w:sz="0" w:space="0" w:color="auto"/>
                                        <w:bottom w:val="none" w:sz="0" w:space="0" w:color="auto"/>
                                        <w:right w:val="none" w:sz="0" w:space="0" w:color="auto"/>
                                      </w:divBdr>
                                      <w:divsChild>
                                        <w:div w:id="1795053963">
                                          <w:marLeft w:val="0"/>
                                          <w:marRight w:val="0"/>
                                          <w:marTop w:val="0"/>
                                          <w:marBottom w:val="0"/>
                                          <w:divBdr>
                                            <w:top w:val="none" w:sz="0" w:space="0" w:color="auto"/>
                                            <w:left w:val="none" w:sz="0" w:space="0" w:color="auto"/>
                                            <w:bottom w:val="none" w:sz="0" w:space="0" w:color="auto"/>
                                            <w:right w:val="none" w:sz="0" w:space="0" w:color="auto"/>
                                          </w:divBdr>
                                          <w:divsChild>
                                            <w:div w:id="1494447205">
                                              <w:marLeft w:val="0"/>
                                              <w:marRight w:val="0"/>
                                              <w:marTop w:val="0"/>
                                              <w:marBottom w:val="0"/>
                                              <w:divBdr>
                                                <w:top w:val="none" w:sz="0" w:space="0" w:color="auto"/>
                                                <w:left w:val="none" w:sz="0" w:space="0" w:color="auto"/>
                                                <w:bottom w:val="none" w:sz="0" w:space="0" w:color="auto"/>
                                                <w:right w:val="none" w:sz="0" w:space="0" w:color="auto"/>
                                              </w:divBdr>
                                              <w:divsChild>
                                                <w:div w:id="284971736">
                                                  <w:marLeft w:val="0"/>
                                                  <w:marRight w:val="0"/>
                                                  <w:marTop w:val="0"/>
                                                  <w:marBottom w:val="0"/>
                                                  <w:divBdr>
                                                    <w:top w:val="none" w:sz="0" w:space="0" w:color="auto"/>
                                                    <w:left w:val="none" w:sz="0" w:space="0" w:color="auto"/>
                                                    <w:bottom w:val="none" w:sz="0" w:space="0" w:color="auto"/>
                                                    <w:right w:val="none" w:sz="0" w:space="0" w:color="auto"/>
                                                  </w:divBdr>
                                                  <w:divsChild>
                                                    <w:div w:id="210774756">
                                                      <w:marLeft w:val="0"/>
                                                      <w:marRight w:val="0"/>
                                                      <w:marTop w:val="0"/>
                                                      <w:marBottom w:val="0"/>
                                                      <w:divBdr>
                                                        <w:top w:val="none" w:sz="0" w:space="0" w:color="auto"/>
                                                        <w:left w:val="none" w:sz="0" w:space="0" w:color="auto"/>
                                                        <w:bottom w:val="none" w:sz="0" w:space="0" w:color="auto"/>
                                                        <w:right w:val="none" w:sz="0" w:space="0" w:color="auto"/>
                                                      </w:divBdr>
                                                      <w:divsChild>
                                                        <w:div w:id="11291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286643">
      <w:bodyDiv w:val="1"/>
      <w:marLeft w:val="0"/>
      <w:marRight w:val="0"/>
      <w:marTop w:val="0"/>
      <w:marBottom w:val="0"/>
      <w:divBdr>
        <w:top w:val="none" w:sz="0" w:space="0" w:color="auto"/>
        <w:left w:val="none" w:sz="0" w:space="0" w:color="auto"/>
        <w:bottom w:val="none" w:sz="0" w:space="0" w:color="auto"/>
        <w:right w:val="none" w:sz="0" w:space="0" w:color="auto"/>
      </w:divBdr>
    </w:div>
    <w:div w:id="1045105148">
      <w:bodyDiv w:val="1"/>
      <w:marLeft w:val="0"/>
      <w:marRight w:val="0"/>
      <w:marTop w:val="0"/>
      <w:marBottom w:val="0"/>
      <w:divBdr>
        <w:top w:val="none" w:sz="0" w:space="0" w:color="auto"/>
        <w:left w:val="none" w:sz="0" w:space="0" w:color="auto"/>
        <w:bottom w:val="none" w:sz="0" w:space="0" w:color="auto"/>
        <w:right w:val="none" w:sz="0" w:space="0" w:color="auto"/>
      </w:divBdr>
    </w:div>
    <w:div w:id="1078018918">
      <w:bodyDiv w:val="1"/>
      <w:marLeft w:val="0"/>
      <w:marRight w:val="0"/>
      <w:marTop w:val="0"/>
      <w:marBottom w:val="0"/>
      <w:divBdr>
        <w:top w:val="none" w:sz="0" w:space="0" w:color="auto"/>
        <w:left w:val="none" w:sz="0" w:space="0" w:color="auto"/>
        <w:bottom w:val="none" w:sz="0" w:space="0" w:color="auto"/>
        <w:right w:val="none" w:sz="0" w:space="0" w:color="auto"/>
      </w:divBdr>
    </w:div>
    <w:div w:id="1088429165">
      <w:bodyDiv w:val="1"/>
      <w:marLeft w:val="0"/>
      <w:marRight w:val="0"/>
      <w:marTop w:val="0"/>
      <w:marBottom w:val="0"/>
      <w:divBdr>
        <w:top w:val="none" w:sz="0" w:space="0" w:color="auto"/>
        <w:left w:val="none" w:sz="0" w:space="0" w:color="auto"/>
        <w:bottom w:val="none" w:sz="0" w:space="0" w:color="auto"/>
        <w:right w:val="none" w:sz="0" w:space="0" w:color="auto"/>
      </w:divBdr>
    </w:div>
    <w:div w:id="1101877395">
      <w:bodyDiv w:val="1"/>
      <w:marLeft w:val="0"/>
      <w:marRight w:val="0"/>
      <w:marTop w:val="0"/>
      <w:marBottom w:val="0"/>
      <w:divBdr>
        <w:top w:val="none" w:sz="0" w:space="0" w:color="auto"/>
        <w:left w:val="none" w:sz="0" w:space="0" w:color="auto"/>
        <w:bottom w:val="none" w:sz="0" w:space="0" w:color="auto"/>
        <w:right w:val="none" w:sz="0" w:space="0" w:color="auto"/>
      </w:divBdr>
    </w:div>
    <w:div w:id="1132407701">
      <w:bodyDiv w:val="1"/>
      <w:marLeft w:val="0"/>
      <w:marRight w:val="0"/>
      <w:marTop w:val="0"/>
      <w:marBottom w:val="0"/>
      <w:divBdr>
        <w:top w:val="none" w:sz="0" w:space="0" w:color="auto"/>
        <w:left w:val="none" w:sz="0" w:space="0" w:color="auto"/>
        <w:bottom w:val="none" w:sz="0" w:space="0" w:color="auto"/>
        <w:right w:val="none" w:sz="0" w:space="0" w:color="auto"/>
      </w:divBdr>
    </w:div>
    <w:div w:id="1171677918">
      <w:bodyDiv w:val="1"/>
      <w:marLeft w:val="0"/>
      <w:marRight w:val="0"/>
      <w:marTop w:val="0"/>
      <w:marBottom w:val="0"/>
      <w:divBdr>
        <w:top w:val="none" w:sz="0" w:space="0" w:color="auto"/>
        <w:left w:val="none" w:sz="0" w:space="0" w:color="auto"/>
        <w:bottom w:val="none" w:sz="0" w:space="0" w:color="auto"/>
        <w:right w:val="none" w:sz="0" w:space="0" w:color="auto"/>
      </w:divBdr>
    </w:div>
    <w:div w:id="1224026382">
      <w:bodyDiv w:val="1"/>
      <w:marLeft w:val="0"/>
      <w:marRight w:val="0"/>
      <w:marTop w:val="0"/>
      <w:marBottom w:val="0"/>
      <w:divBdr>
        <w:top w:val="none" w:sz="0" w:space="0" w:color="auto"/>
        <w:left w:val="none" w:sz="0" w:space="0" w:color="auto"/>
        <w:bottom w:val="none" w:sz="0" w:space="0" w:color="auto"/>
        <w:right w:val="none" w:sz="0" w:space="0" w:color="auto"/>
      </w:divBdr>
    </w:div>
    <w:div w:id="1238131607">
      <w:bodyDiv w:val="1"/>
      <w:marLeft w:val="0"/>
      <w:marRight w:val="0"/>
      <w:marTop w:val="0"/>
      <w:marBottom w:val="0"/>
      <w:divBdr>
        <w:top w:val="none" w:sz="0" w:space="0" w:color="auto"/>
        <w:left w:val="none" w:sz="0" w:space="0" w:color="auto"/>
        <w:bottom w:val="none" w:sz="0" w:space="0" w:color="auto"/>
        <w:right w:val="none" w:sz="0" w:space="0" w:color="auto"/>
      </w:divBdr>
    </w:div>
    <w:div w:id="1258710355">
      <w:bodyDiv w:val="1"/>
      <w:marLeft w:val="0"/>
      <w:marRight w:val="0"/>
      <w:marTop w:val="0"/>
      <w:marBottom w:val="0"/>
      <w:divBdr>
        <w:top w:val="none" w:sz="0" w:space="0" w:color="auto"/>
        <w:left w:val="none" w:sz="0" w:space="0" w:color="auto"/>
        <w:bottom w:val="none" w:sz="0" w:space="0" w:color="auto"/>
        <w:right w:val="none" w:sz="0" w:space="0" w:color="auto"/>
      </w:divBdr>
    </w:div>
    <w:div w:id="1308512303">
      <w:bodyDiv w:val="1"/>
      <w:marLeft w:val="0"/>
      <w:marRight w:val="0"/>
      <w:marTop w:val="0"/>
      <w:marBottom w:val="0"/>
      <w:divBdr>
        <w:top w:val="none" w:sz="0" w:space="0" w:color="auto"/>
        <w:left w:val="none" w:sz="0" w:space="0" w:color="auto"/>
        <w:bottom w:val="none" w:sz="0" w:space="0" w:color="auto"/>
        <w:right w:val="none" w:sz="0" w:space="0" w:color="auto"/>
      </w:divBdr>
    </w:div>
    <w:div w:id="1383165529">
      <w:bodyDiv w:val="1"/>
      <w:marLeft w:val="0"/>
      <w:marRight w:val="0"/>
      <w:marTop w:val="0"/>
      <w:marBottom w:val="0"/>
      <w:divBdr>
        <w:top w:val="none" w:sz="0" w:space="0" w:color="auto"/>
        <w:left w:val="none" w:sz="0" w:space="0" w:color="auto"/>
        <w:bottom w:val="none" w:sz="0" w:space="0" w:color="auto"/>
        <w:right w:val="none" w:sz="0" w:space="0" w:color="auto"/>
      </w:divBdr>
    </w:div>
    <w:div w:id="1570072159">
      <w:bodyDiv w:val="1"/>
      <w:marLeft w:val="0"/>
      <w:marRight w:val="0"/>
      <w:marTop w:val="0"/>
      <w:marBottom w:val="0"/>
      <w:divBdr>
        <w:top w:val="none" w:sz="0" w:space="0" w:color="auto"/>
        <w:left w:val="none" w:sz="0" w:space="0" w:color="auto"/>
        <w:bottom w:val="none" w:sz="0" w:space="0" w:color="auto"/>
        <w:right w:val="none" w:sz="0" w:space="0" w:color="auto"/>
      </w:divBdr>
    </w:div>
    <w:div w:id="1576821507">
      <w:bodyDiv w:val="1"/>
      <w:marLeft w:val="0"/>
      <w:marRight w:val="0"/>
      <w:marTop w:val="0"/>
      <w:marBottom w:val="0"/>
      <w:divBdr>
        <w:top w:val="none" w:sz="0" w:space="0" w:color="auto"/>
        <w:left w:val="none" w:sz="0" w:space="0" w:color="auto"/>
        <w:bottom w:val="none" w:sz="0" w:space="0" w:color="auto"/>
        <w:right w:val="none" w:sz="0" w:space="0" w:color="auto"/>
      </w:divBdr>
    </w:div>
    <w:div w:id="1595628805">
      <w:bodyDiv w:val="1"/>
      <w:marLeft w:val="0"/>
      <w:marRight w:val="0"/>
      <w:marTop w:val="0"/>
      <w:marBottom w:val="0"/>
      <w:divBdr>
        <w:top w:val="none" w:sz="0" w:space="0" w:color="auto"/>
        <w:left w:val="none" w:sz="0" w:space="0" w:color="auto"/>
        <w:bottom w:val="none" w:sz="0" w:space="0" w:color="auto"/>
        <w:right w:val="none" w:sz="0" w:space="0" w:color="auto"/>
      </w:divBdr>
    </w:div>
    <w:div w:id="1595673252">
      <w:bodyDiv w:val="1"/>
      <w:marLeft w:val="0"/>
      <w:marRight w:val="0"/>
      <w:marTop w:val="0"/>
      <w:marBottom w:val="0"/>
      <w:divBdr>
        <w:top w:val="none" w:sz="0" w:space="0" w:color="auto"/>
        <w:left w:val="none" w:sz="0" w:space="0" w:color="auto"/>
        <w:bottom w:val="none" w:sz="0" w:space="0" w:color="auto"/>
        <w:right w:val="none" w:sz="0" w:space="0" w:color="auto"/>
      </w:divBdr>
    </w:div>
    <w:div w:id="1599950297">
      <w:bodyDiv w:val="1"/>
      <w:marLeft w:val="0"/>
      <w:marRight w:val="0"/>
      <w:marTop w:val="0"/>
      <w:marBottom w:val="0"/>
      <w:divBdr>
        <w:top w:val="none" w:sz="0" w:space="0" w:color="auto"/>
        <w:left w:val="none" w:sz="0" w:space="0" w:color="auto"/>
        <w:bottom w:val="none" w:sz="0" w:space="0" w:color="auto"/>
        <w:right w:val="none" w:sz="0" w:space="0" w:color="auto"/>
      </w:divBdr>
    </w:div>
    <w:div w:id="1604143036">
      <w:bodyDiv w:val="1"/>
      <w:marLeft w:val="0"/>
      <w:marRight w:val="0"/>
      <w:marTop w:val="0"/>
      <w:marBottom w:val="0"/>
      <w:divBdr>
        <w:top w:val="none" w:sz="0" w:space="0" w:color="auto"/>
        <w:left w:val="none" w:sz="0" w:space="0" w:color="auto"/>
        <w:bottom w:val="none" w:sz="0" w:space="0" w:color="auto"/>
        <w:right w:val="none" w:sz="0" w:space="0" w:color="auto"/>
      </w:divBdr>
    </w:div>
    <w:div w:id="1612669033">
      <w:bodyDiv w:val="1"/>
      <w:marLeft w:val="0"/>
      <w:marRight w:val="0"/>
      <w:marTop w:val="0"/>
      <w:marBottom w:val="0"/>
      <w:divBdr>
        <w:top w:val="none" w:sz="0" w:space="0" w:color="auto"/>
        <w:left w:val="none" w:sz="0" w:space="0" w:color="auto"/>
        <w:bottom w:val="none" w:sz="0" w:space="0" w:color="auto"/>
        <w:right w:val="none" w:sz="0" w:space="0" w:color="auto"/>
      </w:divBdr>
    </w:div>
    <w:div w:id="1623531956">
      <w:bodyDiv w:val="1"/>
      <w:marLeft w:val="0"/>
      <w:marRight w:val="0"/>
      <w:marTop w:val="0"/>
      <w:marBottom w:val="0"/>
      <w:divBdr>
        <w:top w:val="none" w:sz="0" w:space="0" w:color="auto"/>
        <w:left w:val="none" w:sz="0" w:space="0" w:color="auto"/>
        <w:bottom w:val="none" w:sz="0" w:space="0" w:color="auto"/>
        <w:right w:val="none" w:sz="0" w:space="0" w:color="auto"/>
      </w:divBdr>
    </w:div>
    <w:div w:id="1715543707">
      <w:bodyDiv w:val="1"/>
      <w:marLeft w:val="0"/>
      <w:marRight w:val="0"/>
      <w:marTop w:val="0"/>
      <w:marBottom w:val="0"/>
      <w:divBdr>
        <w:top w:val="none" w:sz="0" w:space="0" w:color="auto"/>
        <w:left w:val="none" w:sz="0" w:space="0" w:color="auto"/>
        <w:bottom w:val="none" w:sz="0" w:space="0" w:color="auto"/>
        <w:right w:val="none" w:sz="0" w:space="0" w:color="auto"/>
      </w:divBdr>
    </w:div>
    <w:div w:id="1745879637">
      <w:bodyDiv w:val="1"/>
      <w:marLeft w:val="0"/>
      <w:marRight w:val="0"/>
      <w:marTop w:val="0"/>
      <w:marBottom w:val="0"/>
      <w:divBdr>
        <w:top w:val="none" w:sz="0" w:space="0" w:color="auto"/>
        <w:left w:val="none" w:sz="0" w:space="0" w:color="auto"/>
        <w:bottom w:val="none" w:sz="0" w:space="0" w:color="auto"/>
        <w:right w:val="none" w:sz="0" w:space="0" w:color="auto"/>
      </w:divBdr>
    </w:div>
    <w:div w:id="1770849929">
      <w:bodyDiv w:val="1"/>
      <w:marLeft w:val="0"/>
      <w:marRight w:val="0"/>
      <w:marTop w:val="0"/>
      <w:marBottom w:val="0"/>
      <w:divBdr>
        <w:top w:val="none" w:sz="0" w:space="0" w:color="auto"/>
        <w:left w:val="none" w:sz="0" w:space="0" w:color="auto"/>
        <w:bottom w:val="none" w:sz="0" w:space="0" w:color="auto"/>
        <w:right w:val="none" w:sz="0" w:space="0" w:color="auto"/>
      </w:divBdr>
    </w:div>
    <w:div w:id="1800147576">
      <w:bodyDiv w:val="1"/>
      <w:marLeft w:val="0"/>
      <w:marRight w:val="0"/>
      <w:marTop w:val="0"/>
      <w:marBottom w:val="0"/>
      <w:divBdr>
        <w:top w:val="none" w:sz="0" w:space="0" w:color="auto"/>
        <w:left w:val="none" w:sz="0" w:space="0" w:color="auto"/>
        <w:bottom w:val="none" w:sz="0" w:space="0" w:color="auto"/>
        <w:right w:val="none" w:sz="0" w:space="0" w:color="auto"/>
      </w:divBdr>
    </w:div>
    <w:div w:id="1886408604">
      <w:bodyDiv w:val="1"/>
      <w:marLeft w:val="0"/>
      <w:marRight w:val="0"/>
      <w:marTop w:val="0"/>
      <w:marBottom w:val="0"/>
      <w:divBdr>
        <w:top w:val="none" w:sz="0" w:space="0" w:color="auto"/>
        <w:left w:val="none" w:sz="0" w:space="0" w:color="auto"/>
        <w:bottom w:val="none" w:sz="0" w:space="0" w:color="auto"/>
        <w:right w:val="none" w:sz="0" w:space="0" w:color="auto"/>
      </w:divBdr>
    </w:div>
    <w:div w:id="1913814618">
      <w:bodyDiv w:val="1"/>
      <w:marLeft w:val="0"/>
      <w:marRight w:val="0"/>
      <w:marTop w:val="0"/>
      <w:marBottom w:val="0"/>
      <w:divBdr>
        <w:top w:val="none" w:sz="0" w:space="0" w:color="auto"/>
        <w:left w:val="none" w:sz="0" w:space="0" w:color="auto"/>
        <w:bottom w:val="none" w:sz="0" w:space="0" w:color="auto"/>
        <w:right w:val="none" w:sz="0" w:space="0" w:color="auto"/>
      </w:divBdr>
    </w:div>
    <w:div w:id="1917009997">
      <w:bodyDiv w:val="1"/>
      <w:marLeft w:val="0"/>
      <w:marRight w:val="0"/>
      <w:marTop w:val="0"/>
      <w:marBottom w:val="0"/>
      <w:divBdr>
        <w:top w:val="none" w:sz="0" w:space="0" w:color="auto"/>
        <w:left w:val="none" w:sz="0" w:space="0" w:color="auto"/>
        <w:bottom w:val="none" w:sz="0" w:space="0" w:color="auto"/>
        <w:right w:val="none" w:sz="0" w:space="0" w:color="auto"/>
      </w:divBdr>
    </w:div>
    <w:div w:id="1956907161">
      <w:bodyDiv w:val="1"/>
      <w:marLeft w:val="0"/>
      <w:marRight w:val="0"/>
      <w:marTop w:val="0"/>
      <w:marBottom w:val="0"/>
      <w:divBdr>
        <w:top w:val="none" w:sz="0" w:space="0" w:color="auto"/>
        <w:left w:val="none" w:sz="0" w:space="0" w:color="auto"/>
        <w:bottom w:val="none" w:sz="0" w:space="0" w:color="auto"/>
        <w:right w:val="none" w:sz="0" w:space="0" w:color="auto"/>
      </w:divBdr>
    </w:div>
    <w:div w:id="1957254724">
      <w:bodyDiv w:val="1"/>
      <w:marLeft w:val="0"/>
      <w:marRight w:val="0"/>
      <w:marTop w:val="0"/>
      <w:marBottom w:val="0"/>
      <w:divBdr>
        <w:top w:val="none" w:sz="0" w:space="0" w:color="auto"/>
        <w:left w:val="none" w:sz="0" w:space="0" w:color="auto"/>
        <w:bottom w:val="none" w:sz="0" w:space="0" w:color="auto"/>
        <w:right w:val="none" w:sz="0" w:space="0" w:color="auto"/>
      </w:divBdr>
    </w:div>
    <w:div w:id="1984457607">
      <w:bodyDiv w:val="1"/>
      <w:marLeft w:val="0"/>
      <w:marRight w:val="0"/>
      <w:marTop w:val="0"/>
      <w:marBottom w:val="0"/>
      <w:divBdr>
        <w:top w:val="none" w:sz="0" w:space="0" w:color="auto"/>
        <w:left w:val="none" w:sz="0" w:space="0" w:color="auto"/>
        <w:bottom w:val="none" w:sz="0" w:space="0" w:color="auto"/>
        <w:right w:val="none" w:sz="0" w:space="0" w:color="auto"/>
      </w:divBdr>
    </w:div>
    <w:div w:id="2070685578">
      <w:bodyDiv w:val="1"/>
      <w:marLeft w:val="0"/>
      <w:marRight w:val="0"/>
      <w:marTop w:val="0"/>
      <w:marBottom w:val="0"/>
      <w:divBdr>
        <w:top w:val="none" w:sz="0" w:space="0" w:color="auto"/>
        <w:left w:val="none" w:sz="0" w:space="0" w:color="auto"/>
        <w:bottom w:val="none" w:sz="0" w:space="0" w:color="auto"/>
        <w:right w:val="none" w:sz="0" w:space="0" w:color="auto"/>
      </w:divBdr>
    </w:div>
    <w:div w:id="2094935383">
      <w:bodyDiv w:val="1"/>
      <w:marLeft w:val="0"/>
      <w:marRight w:val="0"/>
      <w:marTop w:val="0"/>
      <w:marBottom w:val="0"/>
      <w:divBdr>
        <w:top w:val="none" w:sz="0" w:space="0" w:color="auto"/>
        <w:left w:val="none" w:sz="0" w:space="0" w:color="auto"/>
        <w:bottom w:val="none" w:sz="0" w:space="0" w:color="auto"/>
        <w:right w:val="none" w:sz="0" w:space="0" w:color="auto"/>
      </w:divBdr>
    </w:div>
    <w:div w:id="21300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ri.org/our-work/council-to-vote-on-eu-ai-act-whats-at-stake/" TargetMode="External"/><Relationship Id="rId13" Type="http://schemas.openxmlformats.org/officeDocument/2006/relationships/hyperlink" Target="https://commission.europa.eu/document/66b9212e-e9b0-409d-88a3-c0e505a5e670_en" TargetMode="External"/><Relationship Id="rId18" Type="http://schemas.openxmlformats.org/officeDocument/2006/relationships/hyperlink" Target="http://www.euroblind.org" TargetMode="External"/><Relationship Id="rId3" Type="http://schemas.openxmlformats.org/officeDocument/2006/relationships/styles" Target="styles.xml"/><Relationship Id="rId7" Type="http://schemas.openxmlformats.org/officeDocument/2006/relationships/hyperlink" Target="https://www.euroblind.org/sites/default/files/documents/Press%20Release_Good%20hand%20of%20cards%20for%20persons%20with%20disabilities%20on%20the%20move%20from%202028.pdf" TargetMode="External"/><Relationship Id="rId12" Type="http://schemas.openxmlformats.org/officeDocument/2006/relationships/hyperlink" Target="https://www.cedefop.europa.eu/files/9186_en.pdf" TargetMode="External"/><Relationship Id="rId17" Type="http://schemas.openxmlformats.org/officeDocument/2006/relationships/hyperlink" Target="mailto:ebu@euroblind.org" TargetMode="External"/><Relationship Id="rId2" Type="http://schemas.openxmlformats.org/officeDocument/2006/relationships/numbering" Target="numbering.xml"/><Relationship Id="rId16" Type="http://schemas.openxmlformats.org/officeDocument/2006/relationships/hyperlink" Target="https://www.rnib.org.uk/get-involved/support-a-campaign/out-of-sigh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c.europa.eu/social/main.jsp?catId=738&amp;langId=en&amp;pubId=8570&amp;furtherPubs=yes" TargetMode="External"/><Relationship Id="rId5" Type="http://schemas.openxmlformats.org/officeDocument/2006/relationships/webSettings" Target="webSettings.xml"/><Relationship Id="rId15" Type="http://schemas.openxmlformats.org/officeDocument/2006/relationships/hyperlink" Target="mailto:nacho.lopez@euroblind.org" TargetMode="External"/><Relationship Id="rId10" Type="http://schemas.openxmlformats.org/officeDocument/2006/relationships/hyperlink" Target="https://ec.europa.eu/social/main.jsp?catId=738&amp;langId=en&amp;pubId=8505&amp;furtherPubs=y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uria.europa.eu/jcms/upload/docs/application/pdf/2024-03/cp240041en.pdf" TargetMode="External"/><Relationship Id="rId14" Type="http://schemas.openxmlformats.org/officeDocument/2006/relationships/hyperlink" Target="https://www.euroblind.org/sites/default/files/documents/EBU-card-40-years-anniversary.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B0E1-6916-40B1-89E8-D3145817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6</Pages>
  <Words>2520</Words>
  <Characters>13861</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UEA03</dc:creator>
  <cp:keywords/>
  <dc:description/>
  <cp:lastModifiedBy>Gary MAY</cp:lastModifiedBy>
  <cp:revision>470</cp:revision>
  <dcterms:created xsi:type="dcterms:W3CDTF">2020-09-21T07:27:00Z</dcterms:created>
  <dcterms:modified xsi:type="dcterms:W3CDTF">2024-03-26T12:00:00Z</dcterms:modified>
</cp:coreProperties>
</file>